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744" w:rsidRPr="005E0493" w:rsidRDefault="00192744" w:rsidP="00770F11">
      <w:pPr>
        <w:spacing w:line="360" w:lineRule="auto"/>
        <w:ind w:firstLine="708"/>
        <w:jc w:val="both"/>
        <w:rPr>
          <w:rFonts w:ascii="Arial Narrow" w:hAnsi="Arial Narrow"/>
          <w:sz w:val="27"/>
          <w:szCs w:val="27"/>
        </w:rPr>
      </w:pPr>
      <w:bookmarkStart w:id="0" w:name="_GoBack"/>
      <w:bookmarkEnd w:id="0"/>
      <w:r w:rsidRPr="005E0493">
        <w:rPr>
          <w:rFonts w:ascii="Arial Narrow" w:hAnsi="Arial Narrow"/>
          <w:sz w:val="27"/>
          <w:szCs w:val="27"/>
        </w:rPr>
        <w:t xml:space="preserve">León, Guanajuato, a 24 veinticuatro de agosto del año 2017 dos mil diecisiete. </w:t>
      </w:r>
    </w:p>
    <w:p w:rsidR="00192744" w:rsidRPr="005E0493" w:rsidRDefault="00192744" w:rsidP="00770F11">
      <w:pPr>
        <w:spacing w:line="360" w:lineRule="auto"/>
      </w:pPr>
    </w:p>
    <w:p w:rsidR="00BE708C" w:rsidRPr="005E0493" w:rsidRDefault="00BE708C" w:rsidP="00770F11">
      <w:pPr>
        <w:spacing w:line="360" w:lineRule="auto"/>
        <w:ind w:firstLine="708"/>
        <w:jc w:val="both"/>
        <w:rPr>
          <w:rFonts w:ascii="Arial Narrow" w:hAnsi="Arial Narrow"/>
          <w:sz w:val="27"/>
          <w:szCs w:val="27"/>
        </w:rPr>
      </w:pPr>
      <w:r w:rsidRPr="005E0493">
        <w:rPr>
          <w:rFonts w:ascii="Arial Narrow" w:hAnsi="Arial Narrow"/>
          <w:b/>
          <w:sz w:val="27"/>
          <w:szCs w:val="27"/>
        </w:rPr>
        <w:t>V I S T O</w:t>
      </w:r>
      <w:r w:rsidRPr="005E0493">
        <w:rPr>
          <w:rFonts w:ascii="Arial Narrow" w:hAnsi="Arial Narrow"/>
          <w:sz w:val="27"/>
          <w:szCs w:val="27"/>
        </w:rPr>
        <w:t xml:space="preserve"> para resolver el expediente número </w:t>
      </w:r>
      <w:r w:rsidR="000D1EEF" w:rsidRPr="005E0493">
        <w:rPr>
          <w:rFonts w:ascii="Arial Narrow" w:hAnsi="Arial Narrow"/>
          <w:b/>
          <w:sz w:val="27"/>
          <w:szCs w:val="27"/>
        </w:rPr>
        <w:t>0</w:t>
      </w:r>
      <w:r w:rsidR="00D86B0C" w:rsidRPr="005E0493">
        <w:rPr>
          <w:rFonts w:ascii="Arial Narrow" w:hAnsi="Arial Narrow"/>
          <w:b/>
          <w:sz w:val="27"/>
          <w:szCs w:val="27"/>
        </w:rPr>
        <w:t>479</w:t>
      </w:r>
      <w:r w:rsidRPr="005E0493">
        <w:rPr>
          <w:rFonts w:ascii="Arial Narrow" w:hAnsi="Arial Narrow"/>
          <w:b/>
          <w:sz w:val="27"/>
          <w:szCs w:val="27"/>
        </w:rPr>
        <w:t>/1erJAM/2017-JN</w:t>
      </w:r>
      <w:r w:rsidRPr="005E0493">
        <w:rPr>
          <w:rFonts w:ascii="Arial Narrow" w:hAnsi="Arial Narrow"/>
          <w:sz w:val="27"/>
          <w:szCs w:val="27"/>
        </w:rPr>
        <w:t>, que contiene las actuaciones del proceso administrativo iniciado con motivo de la demanda interpuesta</w:t>
      </w:r>
      <w:r w:rsidR="005F0229" w:rsidRPr="005E0493">
        <w:rPr>
          <w:rFonts w:ascii="Arial Narrow" w:hAnsi="Arial Narrow"/>
          <w:sz w:val="27"/>
          <w:szCs w:val="27"/>
        </w:rPr>
        <w:t>…</w:t>
      </w:r>
      <w:r w:rsidRPr="005E0493">
        <w:rPr>
          <w:rFonts w:ascii="Arial Narrow" w:hAnsi="Arial Narrow" w:cs="Arial"/>
          <w:sz w:val="27"/>
          <w:szCs w:val="27"/>
        </w:rPr>
        <w:t>,</w:t>
      </w:r>
      <w:r w:rsidR="004B7F0A" w:rsidRPr="005E0493">
        <w:rPr>
          <w:rFonts w:ascii="Arial Narrow" w:hAnsi="Arial Narrow" w:cs="Arial"/>
          <w:b/>
          <w:sz w:val="27"/>
          <w:szCs w:val="27"/>
        </w:rPr>
        <w:t xml:space="preserve"> </w:t>
      </w:r>
      <w:r w:rsidRPr="005E0493">
        <w:rPr>
          <w:rFonts w:ascii="Arial Narrow" w:hAnsi="Arial Narrow"/>
          <w:sz w:val="27"/>
          <w:szCs w:val="27"/>
        </w:rPr>
        <w:t>en contra de</w:t>
      </w:r>
      <w:r w:rsidR="004B7F0A" w:rsidRPr="005E0493">
        <w:rPr>
          <w:rFonts w:ascii="Arial Narrow" w:hAnsi="Arial Narrow"/>
          <w:sz w:val="27"/>
          <w:szCs w:val="27"/>
        </w:rPr>
        <w:t xml:space="preserve">l </w:t>
      </w:r>
      <w:r w:rsidRPr="005E0493">
        <w:rPr>
          <w:rFonts w:ascii="Arial Narrow" w:hAnsi="Arial Narrow"/>
          <w:b/>
          <w:sz w:val="27"/>
          <w:szCs w:val="27"/>
        </w:rPr>
        <w:t>AGENTE DE TRÁNSITO</w:t>
      </w:r>
      <w:r w:rsidR="005F0229" w:rsidRPr="005E0493">
        <w:rPr>
          <w:rFonts w:ascii="Arial Narrow" w:hAnsi="Arial Narrow"/>
          <w:sz w:val="27"/>
          <w:szCs w:val="27"/>
        </w:rPr>
        <w:t>…</w:t>
      </w:r>
      <w:r w:rsidRPr="005E0493">
        <w:rPr>
          <w:rFonts w:ascii="Arial Narrow" w:hAnsi="Arial Narrow" w:cs="Arial"/>
          <w:sz w:val="27"/>
          <w:szCs w:val="27"/>
        </w:rPr>
        <w:t>,</w:t>
      </w:r>
      <w:r w:rsidR="004B7F0A" w:rsidRPr="005E0493">
        <w:rPr>
          <w:rFonts w:ascii="Arial Narrow" w:hAnsi="Arial Narrow" w:cs="Arial"/>
          <w:b/>
          <w:sz w:val="27"/>
          <w:szCs w:val="27"/>
        </w:rPr>
        <w:t xml:space="preserve"> </w:t>
      </w:r>
      <w:r w:rsidRPr="005E0493">
        <w:rPr>
          <w:rFonts w:ascii="Arial Narrow" w:hAnsi="Arial Narrow" w:cs="Arial"/>
          <w:sz w:val="27"/>
          <w:szCs w:val="27"/>
        </w:rPr>
        <w:t>del Municipio de León, Guanajuato</w:t>
      </w:r>
      <w:r w:rsidRPr="005E0493">
        <w:rPr>
          <w:rFonts w:ascii="Arial Narrow" w:hAnsi="Arial Narrow"/>
          <w:sz w:val="27"/>
          <w:szCs w:val="27"/>
        </w:rPr>
        <w:t xml:space="preserve">, por ser este el momento procesal oportuno se resuelve; y, . . </w:t>
      </w:r>
      <w:r w:rsidR="004B7F0A" w:rsidRPr="005E0493">
        <w:rPr>
          <w:rFonts w:ascii="Arial Narrow" w:hAnsi="Arial Narrow"/>
          <w:sz w:val="27"/>
          <w:szCs w:val="27"/>
        </w:rPr>
        <w:t xml:space="preserve">. . . </w:t>
      </w:r>
    </w:p>
    <w:p w:rsidR="006672EF" w:rsidRPr="005E0493" w:rsidRDefault="006672EF" w:rsidP="00770F11">
      <w:pPr>
        <w:spacing w:line="360" w:lineRule="auto"/>
        <w:jc w:val="both"/>
        <w:rPr>
          <w:rFonts w:ascii="Arial Narrow" w:hAnsi="Arial Narrow"/>
          <w:sz w:val="27"/>
          <w:szCs w:val="27"/>
        </w:rPr>
      </w:pPr>
    </w:p>
    <w:p w:rsidR="00BE708C" w:rsidRPr="005E0493" w:rsidRDefault="00BE708C" w:rsidP="00770F11">
      <w:pPr>
        <w:spacing w:line="360" w:lineRule="auto"/>
        <w:jc w:val="center"/>
        <w:rPr>
          <w:rFonts w:ascii="Arial Narrow" w:hAnsi="Arial Narrow"/>
          <w:b/>
          <w:sz w:val="27"/>
          <w:szCs w:val="27"/>
        </w:rPr>
      </w:pPr>
      <w:r w:rsidRPr="005E0493">
        <w:rPr>
          <w:rFonts w:ascii="Arial Narrow" w:hAnsi="Arial Narrow"/>
          <w:b/>
          <w:sz w:val="27"/>
          <w:szCs w:val="27"/>
        </w:rPr>
        <w:t>R E S U L T A N D O :</w:t>
      </w:r>
    </w:p>
    <w:p w:rsidR="00BE708C" w:rsidRPr="005E0493" w:rsidRDefault="00BE708C" w:rsidP="00770F11">
      <w:pPr>
        <w:spacing w:line="360" w:lineRule="auto"/>
        <w:jc w:val="both"/>
        <w:rPr>
          <w:rFonts w:ascii="Arial Narrow" w:hAnsi="Arial Narrow"/>
          <w:sz w:val="27"/>
          <w:szCs w:val="27"/>
        </w:rPr>
      </w:pPr>
    </w:p>
    <w:p w:rsidR="00BE708C" w:rsidRPr="005E0493" w:rsidRDefault="00BE708C" w:rsidP="00BE708C">
      <w:pPr>
        <w:spacing w:line="276" w:lineRule="auto"/>
        <w:jc w:val="right"/>
        <w:rPr>
          <w:rFonts w:ascii="Arial Narrow" w:hAnsi="Arial Narrow" w:cs="Arial"/>
          <w:b/>
          <w:i/>
          <w:sz w:val="27"/>
          <w:szCs w:val="27"/>
        </w:rPr>
      </w:pPr>
      <w:r w:rsidRPr="005E0493">
        <w:rPr>
          <w:rFonts w:ascii="Arial Narrow" w:hAnsi="Arial Narrow"/>
          <w:b/>
          <w:i/>
          <w:sz w:val="27"/>
          <w:szCs w:val="27"/>
        </w:rPr>
        <w:t>Presentación de la demanda</w:t>
      </w:r>
      <w:r w:rsidRPr="005E0493">
        <w:rPr>
          <w:rFonts w:ascii="Arial Narrow" w:hAnsi="Arial Narrow"/>
          <w:i/>
          <w:sz w:val="27"/>
          <w:szCs w:val="27"/>
        </w:rPr>
        <w:t>.</w:t>
      </w:r>
    </w:p>
    <w:p w:rsidR="00BE708C" w:rsidRPr="005E0493" w:rsidRDefault="00BE708C" w:rsidP="00BE708C">
      <w:pPr>
        <w:spacing w:line="360" w:lineRule="auto"/>
        <w:ind w:firstLine="708"/>
        <w:jc w:val="both"/>
        <w:rPr>
          <w:rFonts w:ascii="Arial Narrow" w:hAnsi="Arial Narrow"/>
          <w:sz w:val="27"/>
          <w:szCs w:val="27"/>
        </w:rPr>
      </w:pPr>
      <w:r w:rsidRPr="005E0493">
        <w:rPr>
          <w:rFonts w:ascii="Arial Narrow" w:hAnsi="Arial Narrow" w:cs="Arial"/>
          <w:b/>
          <w:sz w:val="27"/>
          <w:szCs w:val="27"/>
        </w:rPr>
        <w:t>PRIMERO.-</w:t>
      </w:r>
      <w:r w:rsidRPr="005E0493">
        <w:rPr>
          <w:rFonts w:ascii="Arial Narrow" w:hAnsi="Arial Narrow"/>
          <w:sz w:val="27"/>
          <w:szCs w:val="27"/>
        </w:rPr>
        <w:t xml:space="preserve">El </w:t>
      </w:r>
      <w:r w:rsidR="00EB7E9C" w:rsidRPr="005E0493">
        <w:rPr>
          <w:rFonts w:ascii="Arial Narrow" w:hAnsi="Arial Narrow"/>
          <w:sz w:val="27"/>
          <w:szCs w:val="27"/>
        </w:rPr>
        <w:t xml:space="preserve">24 </w:t>
      </w:r>
      <w:r w:rsidR="00304BD6" w:rsidRPr="005E0493">
        <w:rPr>
          <w:rFonts w:ascii="Arial Narrow" w:hAnsi="Arial Narrow"/>
          <w:sz w:val="27"/>
          <w:szCs w:val="27"/>
        </w:rPr>
        <w:t>veinti</w:t>
      </w:r>
      <w:r w:rsidR="00EB7E9C" w:rsidRPr="005E0493">
        <w:rPr>
          <w:rFonts w:ascii="Arial Narrow" w:hAnsi="Arial Narrow"/>
          <w:sz w:val="27"/>
          <w:szCs w:val="27"/>
        </w:rPr>
        <w:t>cuatro</w:t>
      </w:r>
      <w:r w:rsidR="00304BD6" w:rsidRPr="005E0493">
        <w:rPr>
          <w:rFonts w:ascii="Arial Narrow" w:hAnsi="Arial Narrow"/>
          <w:sz w:val="27"/>
          <w:szCs w:val="27"/>
        </w:rPr>
        <w:t xml:space="preserve"> de </w:t>
      </w:r>
      <w:r w:rsidR="00EB7E9C" w:rsidRPr="005E0493">
        <w:rPr>
          <w:rFonts w:ascii="Arial Narrow" w:hAnsi="Arial Narrow"/>
          <w:sz w:val="27"/>
          <w:szCs w:val="27"/>
        </w:rPr>
        <w:t>abril</w:t>
      </w:r>
      <w:r w:rsidR="00A86EBD" w:rsidRPr="005E0493">
        <w:rPr>
          <w:rFonts w:ascii="Arial Narrow" w:hAnsi="Arial Narrow"/>
          <w:sz w:val="27"/>
          <w:szCs w:val="27"/>
        </w:rPr>
        <w:t xml:space="preserve"> del año 2017 dos mil </w:t>
      </w:r>
      <w:r w:rsidRPr="005E0493">
        <w:rPr>
          <w:rFonts w:ascii="Arial Narrow" w:hAnsi="Arial Narrow"/>
          <w:sz w:val="27"/>
          <w:szCs w:val="27"/>
        </w:rPr>
        <w:t>diecisiete</w:t>
      </w:r>
      <w:r w:rsidR="00304BD6" w:rsidRPr="005E0493">
        <w:rPr>
          <w:rFonts w:ascii="Arial Narrow" w:hAnsi="Arial Narrow"/>
          <w:sz w:val="27"/>
          <w:szCs w:val="27"/>
        </w:rPr>
        <w:t xml:space="preserve">, </w:t>
      </w:r>
      <w:r w:rsidRPr="005E0493">
        <w:rPr>
          <w:rFonts w:ascii="Arial Narrow" w:hAnsi="Arial Narrow"/>
          <w:sz w:val="27"/>
          <w:szCs w:val="27"/>
        </w:rPr>
        <w:t>l</w:t>
      </w:r>
      <w:r w:rsidR="00304BD6" w:rsidRPr="005E0493">
        <w:rPr>
          <w:rFonts w:ascii="Arial Narrow" w:hAnsi="Arial Narrow"/>
          <w:sz w:val="27"/>
          <w:szCs w:val="27"/>
        </w:rPr>
        <w:t>a</w:t>
      </w:r>
      <w:r w:rsidR="00EB7E9C" w:rsidRPr="005E0493">
        <w:rPr>
          <w:rFonts w:ascii="Arial Narrow" w:hAnsi="Arial Narrow"/>
          <w:sz w:val="27"/>
          <w:szCs w:val="27"/>
        </w:rPr>
        <w:t xml:space="preserve"> </w:t>
      </w:r>
      <w:r w:rsidR="00E4624A" w:rsidRPr="005E0493">
        <w:rPr>
          <w:rFonts w:ascii="Arial Narrow" w:hAnsi="Arial Narrow"/>
          <w:sz w:val="27"/>
          <w:szCs w:val="27"/>
        </w:rPr>
        <w:t xml:space="preserve">parte </w:t>
      </w:r>
      <w:r w:rsidRPr="005E0493">
        <w:rPr>
          <w:rFonts w:ascii="Arial Narrow" w:hAnsi="Arial Narrow"/>
          <w:sz w:val="27"/>
          <w:szCs w:val="27"/>
        </w:rPr>
        <w:t>actor</w:t>
      </w:r>
      <w:r w:rsidR="00304BD6" w:rsidRPr="005E0493">
        <w:rPr>
          <w:rFonts w:ascii="Arial Narrow" w:hAnsi="Arial Narrow"/>
          <w:sz w:val="27"/>
          <w:szCs w:val="27"/>
        </w:rPr>
        <w:t>a</w:t>
      </w:r>
      <w:r w:rsidRPr="005E0493">
        <w:rPr>
          <w:rFonts w:ascii="Arial Narrow" w:hAnsi="Arial Narrow"/>
          <w:sz w:val="27"/>
          <w:szCs w:val="27"/>
        </w:rPr>
        <w:t xml:space="preserve"> presentó demanda de nulidad en la Oficialía Común de Partes de los Juzgados Administrativos Municipales de León, Guanajuato, impugnando el acta de</w:t>
      </w:r>
      <w:r w:rsidR="006672EF" w:rsidRPr="005E0493">
        <w:rPr>
          <w:rFonts w:ascii="Arial Narrow" w:hAnsi="Arial Narrow"/>
          <w:sz w:val="27"/>
          <w:szCs w:val="27"/>
        </w:rPr>
        <w:t xml:space="preserve"> </w:t>
      </w:r>
      <w:r w:rsidRPr="005E0493">
        <w:rPr>
          <w:rFonts w:ascii="Arial Narrow" w:hAnsi="Arial Narrow"/>
          <w:sz w:val="27"/>
          <w:szCs w:val="27"/>
        </w:rPr>
        <w:t>infracción</w:t>
      </w:r>
      <w:r w:rsidR="005F0229" w:rsidRPr="005E0493">
        <w:rPr>
          <w:rFonts w:ascii="Arial Narrow" w:hAnsi="Arial Narrow"/>
          <w:sz w:val="27"/>
          <w:szCs w:val="27"/>
        </w:rPr>
        <w:t xml:space="preserve">… </w:t>
      </w:r>
      <w:r w:rsidRPr="005E0493">
        <w:rPr>
          <w:rFonts w:ascii="Arial Narrow" w:hAnsi="Arial Narrow"/>
          <w:sz w:val="27"/>
          <w:szCs w:val="27"/>
        </w:rPr>
        <w:t>. . . .</w:t>
      </w:r>
      <w:r w:rsidR="006672EF" w:rsidRPr="005E0493">
        <w:rPr>
          <w:rFonts w:ascii="Arial Narrow" w:hAnsi="Arial Narrow"/>
          <w:sz w:val="27"/>
          <w:szCs w:val="27"/>
        </w:rPr>
        <w:t xml:space="preserve"> . . .  . . . . . . </w:t>
      </w:r>
      <w:r w:rsidR="005F0229" w:rsidRPr="005E0493">
        <w:rPr>
          <w:rFonts w:ascii="Arial Narrow" w:hAnsi="Arial Narrow"/>
          <w:sz w:val="27"/>
          <w:szCs w:val="27"/>
        </w:rPr>
        <w:t xml:space="preserve">. . . . . . . . . . . . . . . . . . . . . . . . . . . . . . . . . . . . . . . . . . . . </w:t>
      </w:r>
    </w:p>
    <w:p w:rsidR="00BE708C" w:rsidRPr="005E0493" w:rsidRDefault="00BE708C" w:rsidP="00770F11">
      <w:pPr>
        <w:spacing w:line="360" w:lineRule="auto"/>
        <w:jc w:val="both"/>
        <w:rPr>
          <w:rFonts w:ascii="Arial Narrow" w:hAnsi="Arial Narrow"/>
          <w:sz w:val="27"/>
          <w:szCs w:val="27"/>
        </w:rPr>
      </w:pPr>
    </w:p>
    <w:p w:rsidR="00621C6E" w:rsidRPr="005E0493" w:rsidRDefault="00621C6E" w:rsidP="006672EF">
      <w:pPr>
        <w:spacing w:line="276" w:lineRule="auto"/>
        <w:jc w:val="right"/>
        <w:rPr>
          <w:rFonts w:ascii="Arial Narrow" w:hAnsi="Arial Narrow"/>
          <w:i/>
          <w:sz w:val="27"/>
          <w:szCs w:val="27"/>
        </w:rPr>
      </w:pPr>
      <w:r w:rsidRPr="005E0493">
        <w:rPr>
          <w:rFonts w:ascii="Arial Narrow" w:hAnsi="Arial Narrow"/>
          <w:b/>
          <w:i/>
          <w:sz w:val="27"/>
          <w:szCs w:val="27"/>
        </w:rPr>
        <w:t>Admisión de la demanda</w:t>
      </w:r>
      <w:r w:rsidR="006672EF" w:rsidRPr="005E0493">
        <w:rPr>
          <w:rFonts w:ascii="Arial Narrow" w:hAnsi="Arial Narrow"/>
          <w:b/>
          <w:i/>
          <w:sz w:val="27"/>
          <w:szCs w:val="27"/>
        </w:rPr>
        <w:t xml:space="preserve"> </w:t>
      </w:r>
      <w:r w:rsidR="000921F8" w:rsidRPr="005E0493">
        <w:rPr>
          <w:rFonts w:ascii="Arial Narrow" w:hAnsi="Arial Narrow"/>
          <w:b/>
          <w:i/>
          <w:sz w:val="27"/>
          <w:szCs w:val="27"/>
        </w:rPr>
        <w:t>y pruebas</w:t>
      </w:r>
      <w:r w:rsidRPr="005E0493">
        <w:rPr>
          <w:rFonts w:ascii="Arial Narrow" w:hAnsi="Arial Narrow"/>
          <w:b/>
          <w:i/>
          <w:sz w:val="27"/>
          <w:szCs w:val="27"/>
        </w:rPr>
        <w:t>.</w:t>
      </w:r>
    </w:p>
    <w:p w:rsidR="00BF2A50" w:rsidRPr="005E0493" w:rsidRDefault="00BF2A50" w:rsidP="00AB36F6">
      <w:pPr>
        <w:spacing w:line="360" w:lineRule="auto"/>
        <w:ind w:firstLine="709"/>
        <w:jc w:val="both"/>
        <w:rPr>
          <w:rFonts w:ascii="Arial Narrow" w:hAnsi="Arial Narrow"/>
          <w:sz w:val="27"/>
          <w:szCs w:val="27"/>
        </w:rPr>
      </w:pPr>
      <w:r w:rsidRPr="005E0493">
        <w:rPr>
          <w:rFonts w:ascii="Arial Narrow" w:hAnsi="Arial Narrow"/>
          <w:b/>
          <w:sz w:val="27"/>
          <w:szCs w:val="27"/>
        </w:rPr>
        <w:t xml:space="preserve">SEGUNDO.- </w:t>
      </w:r>
      <w:r w:rsidRPr="005E0493">
        <w:rPr>
          <w:rFonts w:ascii="Arial Narrow" w:hAnsi="Arial Narrow"/>
          <w:sz w:val="27"/>
          <w:szCs w:val="27"/>
        </w:rPr>
        <w:t>Por auto de fecha</w:t>
      </w:r>
      <w:r w:rsidR="00EB7E9C" w:rsidRPr="005E0493">
        <w:rPr>
          <w:rFonts w:ascii="Arial Narrow" w:hAnsi="Arial Narrow"/>
          <w:sz w:val="27"/>
          <w:szCs w:val="27"/>
        </w:rPr>
        <w:t xml:space="preserve"> </w:t>
      </w:r>
      <w:r w:rsidR="00304BD6" w:rsidRPr="005E0493">
        <w:rPr>
          <w:rFonts w:ascii="Arial Narrow" w:hAnsi="Arial Narrow"/>
          <w:sz w:val="27"/>
          <w:szCs w:val="27"/>
        </w:rPr>
        <w:t>2</w:t>
      </w:r>
      <w:r w:rsidR="00EB7E9C" w:rsidRPr="005E0493">
        <w:rPr>
          <w:rFonts w:ascii="Arial Narrow" w:hAnsi="Arial Narrow"/>
          <w:sz w:val="27"/>
          <w:szCs w:val="27"/>
        </w:rPr>
        <w:t>7 veintisiete de abril</w:t>
      </w:r>
      <w:r w:rsidR="00B837B0" w:rsidRPr="005E0493">
        <w:rPr>
          <w:rFonts w:ascii="Arial Narrow" w:hAnsi="Arial Narrow"/>
          <w:sz w:val="27"/>
          <w:szCs w:val="27"/>
        </w:rPr>
        <w:t xml:space="preserve"> del año 2017 dos mil diecisiete</w:t>
      </w:r>
      <w:r w:rsidR="00864B55" w:rsidRPr="005E0493">
        <w:rPr>
          <w:rFonts w:ascii="Arial Narrow" w:hAnsi="Arial Narrow"/>
          <w:sz w:val="27"/>
          <w:szCs w:val="27"/>
        </w:rPr>
        <w:t xml:space="preserve">, </w:t>
      </w:r>
      <w:r w:rsidRPr="005E0493">
        <w:rPr>
          <w:rFonts w:ascii="Arial Narrow" w:hAnsi="Arial Narrow"/>
          <w:sz w:val="27"/>
          <w:szCs w:val="27"/>
        </w:rPr>
        <w:t>a la parte actora se le admitió a trámite la demanda</w:t>
      </w:r>
      <w:r w:rsidR="00EB7E9C" w:rsidRPr="005E0493">
        <w:rPr>
          <w:rFonts w:ascii="Arial Narrow" w:hAnsi="Arial Narrow"/>
          <w:sz w:val="27"/>
          <w:szCs w:val="27"/>
        </w:rPr>
        <w:t xml:space="preserve"> </w:t>
      </w:r>
      <w:r w:rsidRPr="005E0493">
        <w:rPr>
          <w:rFonts w:ascii="Arial Narrow" w:hAnsi="Arial Narrow"/>
          <w:sz w:val="27"/>
          <w:szCs w:val="27"/>
        </w:rPr>
        <w:t>y</w:t>
      </w:r>
      <w:r w:rsidR="00EB7E9C" w:rsidRPr="005E0493">
        <w:rPr>
          <w:rFonts w:ascii="Arial Narrow" w:hAnsi="Arial Narrow"/>
          <w:sz w:val="27"/>
          <w:szCs w:val="27"/>
        </w:rPr>
        <w:t xml:space="preserve"> </w:t>
      </w:r>
      <w:r w:rsidRPr="005E0493">
        <w:rPr>
          <w:rFonts w:ascii="Arial Narrow" w:hAnsi="Arial Narrow"/>
          <w:sz w:val="27"/>
          <w:szCs w:val="27"/>
        </w:rPr>
        <w:t>la prueba</w:t>
      </w:r>
      <w:r w:rsidR="00EB7E9C" w:rsidRPr="005E0493">
        <w:rPr>
          <w:rFonts w:ascii="Arial Narrow" w:hAnsi="Arial Narrow"/>
          <w:sz w:val="27"/>
          <w:szCs w:val="27"/>
        </w:rPr>
        <w:t xml:space="preserve"> </w:t>
      </w:r>
      <w:r w:rsidRPr="005E0493">
        <w:rPr>
          <w:rFonts w:ascii="Arial Narrow" w:hAnsi="Arial Narrow"/>
          <w:sz w:val="27"/>
          <w:szCs w:val="27"/>
        </w:rPr>
        <w:t xml:space="preserve">documental ofrecida </w:t>
      </w:r>
      <w:r w:rsidR="00FF696F" w:rsidRPr="005E0493">
        <w:rPr>
          <w:rFonts w:ascii="Arial Narrow" w:hAnsi="Arial Narrow"/>
          <w:sz w:val="27"/>
          <w:szCs w:val="27"/>
        </w:rPr>
        <w:t xml:space="preserve">en </w:t>
      </w:r>
      <w:r w:rsidRPr="005E0493">
        <w:rPr>
          <w:rFonts w:ascii="Arial Narrow" w:hAnsi="Arial Narrow"/>
          <w:sz w:val="27"/>
          <w:szCs w:val="27"/>
        </w:rPr>
        <w:t>la misma</w:t>
      </w:r>
      <w:r w:rsidR="00FF696F" w:rsidRPr="005E0493">
        <w:rPr>
          <w:rFonts w:ascii="Arial Narrow" w:hAnsi="Arial Narrow"/>
          <w:sz w:val="27"/>
          <w:szCs w:val="27"/>
        </w:rPr>
        <w:t xml:space="preserve">, </w:t>
      </w:r>
      <w:r w:rsidRPr="005E0493">
        <w:rPr>
          <w:rFonts w:ascii="Arial Narrow" w:hAnsi="Arial Narrow"/>
          <w:sz w:val="27"/>
          <w:szCs w:val="27"/>
        </w:rPr>
        <w:t>la que por su especial naturaleza se desaho</w:t>
      </w:r>
      <w:r w:rsidR="007A6EC2" w:rsidRPr="005E0493">
        <w:rPr>
          <w:rFonts w:ascii="Arial Narrow" w:hAnsi="Arial Narrow"/>
          <w:sz w:val="27"/>
          <w:szCs w:val="27"/>
        </w:rPr>
        <w:t>gó</w:t>
      </w:r>
      <w:r w:rsidRPr="005E0493">
        <w:rPr>
          <w:rFonts w:ascii="Arial Narrow" w:hAnsi="Arial Narrow"/>
          <w:sz w:val="27"/>
          <w:szCs w:val="27"/>
        </w:rPr>
        <w:t xml:space="preserve"> en ese momento procesal</w:t>
      </w:r>
      <w:r w:rsidR="00ED7413" w:rsidRPr="005E0493">
        <w:rPr>
          <w:rFonts w:ascii="Arial Narrow" w:hAnsi="Arial Narrow"/>
          <w:sz w:val="27"/>
          <w:szCs w:val="27"/>
        </w:rPr>
        <w:t xml:space="preserve">, </w:t>
      </w:r>
      <w:r w:rsidR="006672EF" w:rsidRPr="005E0493">
        <w:rPr>
          <w:rFonts w:ascii="Arial Narrow" w:hAnsi="Arial Narrow"/>
          <w:sz w:val="27"/>
          <w:szCs w:val="27"/>
        </w:rPr>
        <w:t xml:space="preserve"> </w:t>
      </w:r>
      <w:r w:rsidR="00ED7413" w:rsidRPr="005E0493">
        <w:rPr>
          <w:rFonts w:ascii="Arial Narrow" w:hAnsi="Arial Narrow"/>
          <w:sz w:val="27"/>
          <w:szCs w:val="27"/>
        </w:rPr>
        <w:t xml:space="preserve">así </w:t>
      </w:r>
      <w:r w:rsidR="006672EF" w:rsidRPr="005E0493">
        <w:rPr>
          <w:rFonts w:ascii="Arial Narrow" w:hAnsi="Arial Narrow"/>
          <w:sz w:val="27"/>
          <w:szCs w:val="27"/>
        </w:rPr>
        <w:t xml:space="preserve"> </w:t>
      </w:r>
      <w:r w:rsidR="00ED7413" w:rsidRPr="005E0493">
        <w:rPr>
          <w:rFonts w:ascii="Arial Narrow" w:hAnsi="Arial Narrow"/>
          <w:sz w:val="27"/>
          <w:szCs w:val="27"/>
        </w:rPr>
        <w:t xml:space="preserve">como la </w:t>
      </w:r>
      <w:r w:rsidR="00765C76" w:rsidRPr="005E0493">
        <w:rPr>
          <w:rFonts w:ascii="Arial Narrow" w:hAnsi="Arial Narrow"/>
          <w:sz w:val="27"/>
          <w:szCs w:val="27"/>
        </w:rPr>
        <w:t xml:space="preserve">prueba </w:t>
      </w:r>
      <w:r w:rsidR="00ED7413" w:rsidRPr="005E0493">
        <w:rPr>
          <w:rFonts w:ascii="Arial Narrow" w:hAnsi="Arial Narrow"/>
          <w:sz w:val="27"/>
          <w:szCs w:val="27"/>
        </w:rPr>
        <w:t>presuncional legal y humana en</w:t>
      </w:r>
      <w:r w:rsidR="006672EF" w:rsidRPr="005E0493">
        <w:rPr>
          <w:rFonts w:ascii="Arial Narrow" w:hAnsi="Arial Narrow"/>
          <w:sz w:val="27"/>
          <w:szCs w:val="27"/>
        </w:rPr>
        <w:t xml:space="preserve"> </w:t>
      </w:r>
      <w:r w:rsidR="00ED7413" w:rsidRPr="005E0493">
        <w:rPr>
          <w:rFonts w:ascii="Arial Narrow" w:hAnsi="Arial Narrow"/>
          <w:sz w:val="27"/>
          <w:szCs w:val="27"/>
        </w:rPr>
        <w:t>lo que le beneficie</w:t>
      </w:r>
      <w:r w:rsidR="00EB7E9C" w:rsidRPr="005E0493">
        <w:rPr>
          <w:rFonts w:ascii="Arial Narrow" w:hAnsi="Arial Narrow"/>
          <w:sz w:val="27"/>
          <w:szCs w:val="27"/>
        </w:rPr>
        <w:t xml:space="preserve">. . . </w:t>
      </w:r>
    </w:p>
    <w:p w:rsidR="00AA3062" w:rsidRPr="005E0493" w:rsidRDefault="00AA3062" w:rsidP="00770F11">
      <w:pPr>
        <w:spacing w:line="360" w:lineRule="auto"/>
        <w:jc w:val="both"/>
        <w:rPr>
          <w:rFonts w:ascii="Arial Narrow" w:hAnsi="Arial Narrow"/>
          <w:sz w:val="27"/>
          <w:szCs w:val="27"/>
        </w:rPr>
      </w:pPr>
    </w:p>
    <w:p w:rsidR="002F4447" w:rsidRPr="005E0493" w:rsidRDefault="002F4447" w:rsidP="006672EF">
      <w:pPr>
        <w:spacing w:line="276" w:lineRule="auto"/>
        <w:jc w:val="right"/>
        <w:rPr>
          <w:rFonts w:ascii="Arial Narrow" w:hAnsi="Arial Narrow"/>
          <w:b/>
          <w:sz w:val="27"/>
          <w:szCs w:val="27"/>
        </w:rPr>
      </w:pPr>
      <w:r w:rsidRPr="005E0493">
        <w:rPr>
          <w:rFonts w:ascii="Arial Narrow" w:hAnsi="Arial Narrow"/>
          <w:b/>
          <w:i/>
          <w:sz w:val="27"/>
          <w:szCs w:val="27"/>
        </w:rPr>
        <w:t>Contestación de demanda y admisión de pruebas.</w:t>
      </w:r>
    </w:p>
    <w:p w:rsidR="00087E0E" w:rsidRPr="005E0493" w:rsidRDefault="002F4447" w:rsidP="00F22135">
      <w:pPr>
        <w:spacing w:line="360" w:lineRule="auto"/>
        <w:ind w:firstLine="708"/>
        <w:jc w:val="both"/>
        <w:rPr>
          <w:rFonts w:ascii="Arial Narrow" w:hAnsi="Arial Narrow"/>
          <w:sz w:val="27"/>
          <w:szCs w:val="27"/>
        </w:rPr>
      </w:pPr>
      <w:r w:rsidRPr="005E0493">
        <w:rPr>
          <w:rFonts w:ascii="Arial Narrow" w:hAnsi="Arial Narrow"/>
          <w:b/>
          <w:sz w:val="27"/>
          <w:szCs w:val="27"/>
        </w:rPr>
        <w:t>TERCERO.-</w:t>
      </w:r>
      <w:r w:rsidRPr="005E0493">
        <w:rPr>
          <w:rFonts w:ascii="Arial Narrow" w:hAnsi="Arial Narrow"/>
          <w:sz w:val="27"/>
          <w:szCs w:val="27"/>
        </w:rPr>
        <w:t xml:space="preserve"> El</w:t>
      </w:r>
      <w:r w:rsidR="006672EF" w:rsidRPr="005E0493">
        <w:rPr>
          <w:rFonts w:ascii="Arial Narrow" w:hAnsi="Arial Narrow"/>
          <w:sz w:val="27"/>
          <w:szCs w:val="27"/>
        </w:rPr>
        <w:t xml:space="preserve"> </w:t>
      </w:r>
      <w:r w:rsidR="00304BD6" w:rsidRPr="005E0493">
        <w:rPr>
          <w:rFonts w:ascii="Arial Narrow" w:hAnsi="Arial Narrow"/>
          <w:sz w:val="27"/>
          <w:szCs w:val="27"/>
        </w:rPr>
        <w:t>16 dieciséis</w:t>
      </w:r>
      <w:r w:rsidR="00EB7E9C" w:rsidRPr="005E0493">
        <w:rPr>
          <w:rFonts w:ascii="Arial Narrow" w:hAnsi="Arial Narrow"/>
          <w:sz w:val="27"/>
          <w:szCs w:val="27"/>
        </w:rPr>
        <w:t xml:space="preserve"> de may</w:t>
      </w:r>
      <w:r w:rsidR="00F22135" w:rsidRPr="005E0493">
        <w:rPr>
          <w:rFonts w:ascii="Arial Narrow" w:hAnsi="Arial Narrow"/>
          <w:sz w:val="27"/>
          <w:szCs w:val="27"/>
        </w:rPr>
        <w:t>o</w:t>
      </w:r>
      <w:r w:rsidR="00EB7E9C" w:rsidRPr="005E0493">
        <w:rPr>
          <w:rFonts w:ascii="Arial Narrow" w:hAnsi="Arial Narrow"/>
          <w:sz w:val="27"/>
          <w:szCs w:val="27"/>
        </w:rPr>
        <w:t xml:space="preserve"> </w:t>
      </w:r>
      <w:r w:rsidR="00FD7AC7" w:rsidRPr="005E0493">
        <w:rPr>
          <w:rFonts w:ascii="Arial Narrow" w:hAnsi="Arial Narrow"/>
          <w:sz w:val="27"/>
          <w:szCs w:val="27"/>
        </w:rPr>
        <w:t>del año 2017 dos mil diecisiete</w:t>
      </w:r>
      <w:r w:rsidRPr="005E0493">
        <w:rPr>
          <w:rFonts w:ascii="Arial Narrow" w:hAnsi="Arial Narrow"/>
          <w:sz w:val="27"/>
          <w:szCs w:val="27"/>
        </w:rPr>
        <w:t>, la autoridad presentó el escrito de contestación a la demanda incoada en su contra; y, por auto del día</w:t>
      </w:r>
      <w:r w:rsidR="00EB7E9C" w:rsidRPr="005E0493">
        <w:rPr>
          <w:rFonts w:ascii="Arial Narrow" w:hAnsi="Arial Narrow"/>
          <w:sz w:val="27"/>
          <w:szCs w:val="27"/>
        </w:rPr>
        <w:t xml:space="preserve"> 19 diecinueve </w:t>
      </w:r>
      <w:r w:rsidRPr="005E0493">
        <w:rPr>
          <w:rFonts w:ascii="Arial Narrow" w:hAnsi="Arial Narrow"/>
          <w:sz w:val="27"/>
          <w:szCs w:val="27"/>
        </w:rPr>
        <w:t xml:space="preserve">del mismo mes y año, se le tuvo contestando la demanda, admitiéndosele la prueba documental aceptada a la parte actora en el acuerdo de admisión de la demanda, la ofrecida y exhibida en la contestación, la que </w:t>
      </w:r>
      <w:r w:rsidR="006672EF" w:rsidRPr="005E0493">
        <w:rPr>
          <w:rFonts w:ascii="Arial Narrow" w:hAnsi="Arial Narrow"/>
          <w:sz w:val="27"/>
          <w:szCs w:val="27"/>
        </w:rPr>
        <w:t xml:space="preserve">por su especial </w:t>
      </w:r>
      <w:r w:rsidRPr="005E0493">
        <w:rPr>
          <w:rFonts w:ascii="Arial Narrow" w:hAnsi="Arial Narrow"/>
          <w:sz w:val="27"/>
          <w:szCs w:val="27"/>
        </w:rPr>
        <w:t xml:space="preserve">naturaleza se desahogó en ese momento procesal; </w:t>
      </w:r>
      <w:r w:rsidR="00087E0E" w:rsidRPr="005E0493">
        <w:rPr>
          <w:rFonts w:ascii="Arial Narrow" w:hAnsi="Arial Narrow"/>
          <w:sz w:val="27"/>
          <w:szCs w:val="27"/>
        </w:rPr>
        <w:t>señalándo</w:t>
      </w:r>
      <w:r w:rsidR="006672EF" w:rsidRPr="005E0493">
        <w:rPr>
          <w:rFonts w:ascii="Arial Narrow" w:hAnsi="Arial Narrow"/>
          <w:sz w:val="27"/>
          <w:szCs w:val="27"/>
        </w:rPr>
        <w:t xml:space="preserve">se </w:t>
      </w:r>
      <w:r w:rsidR="001C5E43" w:rsidRPr="005E0493">
        <w:rPr>
          <w:rFonts w:ascii="Arial Narrow" w:hAnsi="Arial Narrow"/>
          <w:sz w:val="27"/>
          <w:szCs w:val="27"/>
        </w:rPr>
        <w:t>además fecha y hora para la celebr</w:t>
      </w:r>
      <w:r w:rsidR="00087E0E" w:rsidRPr="005E0493">
        <w:rPr>
          <w:rFonts w:ascii="Arial Narrow" w:hAnsi="Arial Narrow"/>
          <w:sz w:val="27"/>
          <w:szCs w:val="27"/>
        </w:rPr>
        <w:t xml:space="preserve">ación de la audiencia de alegatos. . . . . . . . . . . . . </w:t>
      </w:r>
    </w:p>
    <w:p w:rsidR="0008322E" w:rsidRPr="005E0493" w:rsidRDefault="0008322E" w:rsidP="00770F11">
      <w:pPr>
        <w:spacing w:line="360" w:lineRule="auto"/>
        <w:jc w:val="both"/>
        <w:rPr>
          <w:rFonts w:ascii="Arial Narrow" w:hAnsi="Arial Narrow"/>
          <w:b/>
          <w:sz w:val="27"/>
          <w:szCs w:val="27"/>
        </w:rPr>
      </w:pPr>
    </w:p>
    <w:p w:rsidR="00087E0E" w:rsidRPr="005E0493" w:rsidRDefault="00087E0E" w:rsidP="00087E0E">
      <w:pPr>
        <w:spacing w:line="276" w:lineRule="auto"/>
        <w:jc w:val="right"/>
        <w:rPr>
          <w:rFonts w:ascii="Arial Narrow" w:hAnsi="Arial Narrow"/>
          <w:b/>
          <w:i/>
          <w:sz w:val="27"/>
          <w:szCs w:val="27"/>
        </w:rPr>
      </w:pPr>
      <w:r w:rsidRPr="005E0493">
        <w:rPr>
          <w:rFonts w:ascii="Arial Narrow" w:hAnsi="Arial Narrow"/>
          <w:b/>
          <w:bCs/>
          <w:i/>
          <w:sz w:val="27"/>
          <w:szCs w:val="27"/>
        </w:rPr>
        <w:t>A</w:t>
      </w:r>
      <w:r w:rsidRPr="005E0493">
        <w:rPr>
          <w:rFonts w:ascii="Arial Narrow" w:hAnsi="Arial Narrow"/>
          <w:b/>
          <w:i/>
          <w:sz w:val="27"/>
          <w:szCs w:val="27"/>
        </w:rPr>
        <w:t>udiencia de alegatos.</w:t>
      </w:r>
    </w:p>
    <w:p w:rsidR="00E4624A" w:rsidRPr="005E0493" w:rsidRDefault="00087E0E" w:rsidP="00770F11">
      <w:pPr>
        <w:spacing w:line="360" w:lineRule="auto"/>
        <w:ind w:firstLine="708"/>
        <w:jc w:val="both"/>
        <w:rPr>
          <w:rFonts w:ascii="Arial Narrow" w:hAnsi="Arial Narrow"/>
          <w:sz w:val="27"/>
          <w:szCs w:val="27"/>
        </w:rPr>
      </w:pPr>
      <w:r w:rsidRPr="005E0493">
        <w:rPr>
          <w:rFonts w:ascii="Arial Narrow" w:hAnsi="Arial Narrow"/>
          <w:b/>
          <w:sz w:val="27"/>
          <w:szCs w:val="27"/>
        </w:rPr>
        <w:t xml:space="preserve">CUARTO.- </w:t>
      </w:r>
      <w:r w:rsidRPr="005E0493">
        <w:rPr>
          <w:rFonts w:ascii="Arial Narrow" w:hAnsi="Arial Narrow"/>
          <w:sz w:val="27"/>
          <w:szCs w:val="27"/>
        </w:rPr>
        <w:t xml:space="preserve">El </w:t>
      </w:r>
      <w:r w:rsidR="00EB7E9C" w:rsidRPr="005E0493">
        <w:rPr>
          <w:rFonts w:ascii="Arial Narrow" w:hAnsi="Arial Narrow"/>
          <w:sz w:val="27"/>
          <w:szCs w:val="27"/>
        </w:rPr>
        <w:t>06 seis de julio</w:t>
      </w:r>
      <w:r w:rsidR="008C6F3A" w:rsidRPr="005E0493">
        <w:rPr>
          <w:rFonts w:ascii="Arial Narrow" w:hAnsi="Arial Narrow"/>
          <w:sz w:val="27"/>
          <w:szCs w:val="27"/>
        </w:rPr>
        <w:t xml:space="preserve"> del año 2017 dos mil diecisiete</w:t>
      </w:r>
      <w:r w:rsidRPr="005E0493">
        <w:rPr>
          <w:rFonts w:ascii="Arial Narrow" w:hAnsi="Arial Narrow"/>
          <w:sz w:val="27"/>
          <w:szCs w:val="27"/>
        </w:rPr>
        <w:t xml:space="preserve">, a las </w:t>
      </w:r>
      <w:r w:rsidR="00EB7E9C" w:rsidRPr="005E0493">
        <w:rPr>
          <w:rFonts w:ascii="Arial Narrow" w:hAnsi="Arial Narrow"/>
          <w:sz w:val="27"/>
          <w:szCs w:val="27"/>
        </w:rPr>
        <w:t>11:30 once</w:t>
      </w:r>
      <w:r w:rsidRPr="005E0493">
        <w:rPr>
          <w:rFonts w:ascii="Arial Narrow" w:hAnsi="Arial Narrow"/>
          <w:sz w:val="27"/>
          <w:szCs w:val="27"/>
        </w:rPr>
        <w:t xml:space="preserve"> horas</w:t>
      </w:r>
      <w:r w:rsidR="00EB7E9C" w:rsidRPr="005E0493">
        <w:rPr>
          <w:rFonts w:ascii="Arial Narrow" w:hAnsi="Arial Narrow"/>
          <w:sz w:val="27"/>
          <w:szCs w:val="27"/>
        </w:rPr>
        <w:t xml:space="preserve"> con treinta minutos</w:t>
      </w:r>
      <w:r w:rsidRPr="005E0493">
        <w:rPr>
          <w:rFonts w:ascii="Arial Narrow" w:hAnsi="Arial Narrow"/>
          <w:sz w:val="27"/>
          <w:szCs w:val="27"/>
        </w:rPr>
        <w:t xml:space="preserve">, fue celebrada la audiencia de alegatos prevista en el </w:t>
      </w:r>
      <w:r w:rsidRPr="005E0493">
        <w:rPr>
          <w:rFonts w:ascii="Arial Narrow" w:hAnsi="Arial Narrow"/>
          <w:sz w:val="27"/>
          <w:szCs w:val="27"/>
        </w:rPr>
        <w:lastRenderedPageBreak/>
        <w:t xml:space="preserve">artículo 286 del Código de Procedimiento y Justicia Administrativa para el Estado y los Municipios de Guanajuato, sin la asistencia de las partes, por lo que se procede a emitir la sentencia que en derecho corresponde. . . . . . . . . . . . . . . </w:t>
      </w:r>
      <w:r w:rsidR="006672EF" w:rsidRPr="005E0493">
        <w:rPr>
          <w:rFonts w:ascii="Arial Narrow" w:hAnsi="Arial Narrow"/>
          <w:sz w:val="27"/>
          <w:szCs w:val="27"/>
        </w:rPr>
        <w:t xml:space="preserve"> </w:t>
      </w:r>
      <w:r w:rsidRPr="005E0493">
        <w:rPr>
          <w:rFonts w:ascii="Arial Narrow" w:hAnsi="Arial Narrow"/>
          <w:sz w:val="27"/>
          <w:szCs w:val="27"/>
        </w:rPr>
        <w:t>. . . . . .</w:t>
      </w:r>
      <w:r w:rsidR="006672EF" w:rsidRPr="005E0493">
        <w:rPr>
          <w:rFonts w:ascii="Arial Narrow" w:hAnsi="Arial Narrow"/>
          <w:sz w:val="27"/>
          <w:szCs w:val="27"/>
        </w:rPr>
        <w:t xml:space="preserve"> . . . . . . . </w:t>
      </w:r>
    </w:p>
    <w:p w:rsidR="007F5B6F" w:rsidRPr="005E0493" w:rsidRDefault="007F5B6F" w:rsidP="00770F11">
      <w:pPr>
        <w:spacing w:line="360" w:lineRule="auto"/>
        <w:jc w:val="both"/>
        <w:rPr>
          <w:rFonts w:ascii="Arial Narrow" w:hAnsi="Arial Narrow"/>
          <w:sz w:val="27"/>
          <w:szCs w:val="27"/>
        </w:rPr>
      </w:pPr>
    </w:p>
    <w:p w:rsidR="002F0554" w:rsidRPr="005E0493" w:rsidRDefault="002F0554" w:rsidP="00770F11">
      <w:pPr>
        <w:tabs>
          <w:tab w:val="left" w:pos="3240"/>
        </w:tabs>
        <w:spacing w:line="360" w:lineRule="auto"/>
        <w:jc w:val="center"/>
        <w:rPr>
          <w:rFonts w:ascii="Arial Narrow" w:hAnsi="Arial Narrow"/>
          <w:b/>
          <w:sz w:val="27"/>
          <w:szCs w:val="27"/>
        </w:rPr>
      </w:pPr>
      <w:r w:rsidRPr="005E0493">
        <w:rPr>
          <w:rFonts w:ascii="Arial Narrow" w:hAnsi="Arial Narrow"/>
          <w:b/>
          <w:sz w:val="27"/>
          <w:szCs w:val="27"/>
        </w:rPr>
        <w:t>C O N S I D E R A N D O:</w:t>
      </w:r>
    </w:p>
    <w:p w:rsidR="00807433" w:rsidRPr="005E0493" w:rsidRDefault="00807433" w:rsidP="00770F11">
      <w:pPr>
        <w:tabs>
          <w:tab w:val="left" w:pos="3240"/>
        </w:tabs>
        <w:spacing w:line="360" w:lineRule="auto"/>
        <w:jc w:val="both"/>
        <w:rPr>
          <w:rFonts w:ascii="Arial Narrow" w:hAnsi="Arial Narrow"/>
          <w:sz w:val="27"/>
          <w:szCs w:val="27"/>
        </w:rPr>
      </w:pPr>
    </w:p>
    <w:p w:rsidR="00807433" w:rsidRPr="005E0493" w:rsidRDefault="00807433" w:rsidP="00765C76">
      <w:pPr>
        <w:tabs>
          <w:tab w:val="left" w:pos="3240"/>
        </w:tabs>
        <w:spacing w:line="276" w:lineRule="auto"/>
        <w:jc w:val="right"/>
        <w:rPr>
          <w:rFonts w:ascii="Arial Narrow" w:hAnsi="Arial Narrow"/>
          <w:b/>
          <w:i/>
          <w:sz w:val="27"/>
          <w:szCs w:val="27"/>
        </w:rPr>
      </w:pPr>
      <w:r w:rsidRPr="005E0493">
        <w:rPr>
          <w:rFonts w:ascii="Arial Narrow" w:hAnsi="Arial Narrow"/>
          <w:b/>
          <w:i/>
          <w:sz w:val="27"/>
          <w:szCs w:val="27"/>
        </w:rPr>
        <w:t>Competencia de este Juzgado.</w:t>
      </w:r>
    </w:p>
    <w:p w:rsidR="003F239C" w:rsidRPr="005E0493" w:rsidRDefault="003F239C" w:rsidP="00AB36F6">
      <w:pPr>
        <w:spacing w:line="360" w:lineRule="auto"/>
        <w:ind w:firstLine="708"/>
        <w:jc w:val="both"/>
        <w:rPr>
          <w:rFonts w:ascii="Arial Narrow" w:hAnsi="Arial Narrow"/>
          <w:sz w:val="27"/>
          <w:szCs w:val="27"/>
        </w:rPr>
      </w:pPr>
      <w:r w:rsidRPr="005E0493">
        <w:rPr>
          <w:rFonts w:ascii="Arial Narrow" w:hAnsi="Arial Narrow"/>
          <w:b/>
          <w:sz w:val="27"/>
          <w:szCs w:val="27"/>
        </w:rPr>
        <w:t>PRIMERO.-</w:t>
      </w:r>
      <w:r w:rsidRPr="005E0493">
        <w:rPr>
          <w:rFonts w:ascii="Arial Narrow" w:hAnsi="Arial Narrow"/>
          <w:sz w:val="27"/>
          <w:szCs w:val="27"/>
        </w:rPr>
        <w:t xml:space="preserve"> Que conforme a lo previsto por los artículos </w:t>
      </w:r>
      <w:r w:rsidRPr="005E0493">
        <w:rPr>
          <w:rFonts w:ascii="Arial Narrow" w:hAnsi="Arial Narrow" w:cs="Arial"/>
          <w:bCs/>
          <w:sz w:val="27"/>
          <w:szCs w:val="27"/>
        </w:rPr>
        <w:t>243</w:t>
      </w:r>
      <w:r w:rsidRPr="005E049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5E0493">
        <w:rPr>
          <w:rFonts w:ascii="Arial Narrow" w:hAnsi="Arial Narrow"/>
          <w:sz w:val="27"/>
          <w:szCs w:val="27"/>
        </w:rPr>
        <w:t>tramitar y resolver este proceso</w:t>
      </w:r>
      <w:r w:rsidRPr="005E0493">
        <w:rPr>
          <w:rFonts w:ascii="Arial Narrow" w:hAnsi="Arial Narrow"/>
          <w:sz w:val="27"/>
          <w:szCs w:val="27"/>
        </w:rPr>
        <w:t>, por impugnarse un acto</w:t>
      </w:r>
      <w:r w:rsidR="00765C76" w:rsidRPr="005E0493">
        <w:rPr>
          <w:rFonts w:ascii="Arial Narrow" w:hAnsi="Arial Narrow"/>
          <w:sz w:val="27"/>
          <w:szCs w:val="27"/>
        </w:rPr>
        <w:t xml:space="preserve"> administrativo</w:t>
      </w:r>
      <w:r w:rsidRPr="005E0493">
        <w:rPr>
          <w:rFonts w:ascii="Arial Narrow" w:hAnsi="Arial Narrow"/>
          <w:sz w:val="27"/>
          <w:szCs w:val="27"/>
        </w:rPr>
        <w:t xml:space="preserve"> emitido por un Agente de Tránsito del Municipio de León, Gu</w:t>
      </w:r>
      <w:r w:rsidR="001C5E43" w:rsidRPr="005E0493">
        <w:rPr>
          <w:rFonts w:ascii="Arial Narrow" w:hAnsi="Arial Narrow"/>
          <w:sz w:val="27"/>
          <w:szCs w:val="27"/>
        </w:rPr>
        <w:t>anajuato. . . . . . . . . . . .</w:t>
      </w:r>
      <w:r w:rsidR="006672EF" w:rsidRPr="005E0493">
        <w:rPr>
          <w:rFonts w:ascii="Arial Narrow" w:hAnsi="Arial Narrow"/>
          <w:sz w:val="27"/>
          <w:szCs w:val="27"/>
        </w:rPr>
        <w:t xml:space="preserve"> </w:t>
      </w:r>
      <w:r w:rsidR="001C5E43" w:rsidRPr="005E0493">
        <w:rPr>
          <w:rFonts w:ascii="Arial Narrow" w:hAnsi="Arial Narrow"/>
          <w:sz w:val="27"/>
          <w:szCs w:val="27"/>
        </w:rPr>
        <w:t>. . . . . . . . . .</w:t>
      </w:r>
      <w:r w:rsidR="006672EF" w:rsidRPr="005E0493">
        <w:rPr>
          <w:rFonts w:ascii="Arial Narrow" w:hAnsi="Arial Narrow"/>
          <w:sz w:val="27"/>
          <w:szCs w:val="27"/>
        </w:rPr>
        <w:t xml:space="preserve"> </w:t>
      </w:r>
      <w:r w:rsidR="00A0496B" w:rsidRPr="005E0493">
        <w:rPr>
          <w:rFonts w:ascii="Arial Narrow" w:hAnsi="Arial Narrow"/>
          <w:sz w:val="27"/>
          <w:szCs w:val="27"/>
        </w:rPr>
        <w:t>. .</w:t>
      </w:r>
      <w:r w:rsidR="006672EF" w:rsidRPr="005E0493">
        <w:rPr>
          <w:rFonts w:ascii="Arial Narrow" w:hAnsi="Arial Narrow"/>
          <w:sz w:val="27"/>
          <w:szCs w:val="27"/>
        </w:rPr>
        <w:t xml:space="preserve"> </w:t>
      </w:r>
      <w:r w:rsidR="00A0496B" w:rsidRPr="005E0493">
        <w:rPr>
          <w:rFonts w:ascii="Arial Narrow" w:hAnsi="Arial Narrow"/>
          <w:sz w:val="27"/>
          <w:szCs w:val="27"/>
        </w:rPr>
        <w:t>.</w:t>
      </w:r>
      <w:r w:rsidR="006672EF" w:rsidRPr="005E0493">
        <w:rPr>
          <w:rFonts w:ascii="Arial Narrow" w:hAnsi="Arial Narrow"/>
          <w:sz w:val="27"/>
          <w:szCs w:val="27"/>
        </w:rPr>
        <w:t xml:space="preserve"> . . . . . . . . . . . . . . . . . . </w:t>
      </w:r>
    </w:p>
    <w:p w:rsidR="002F0554" w:rsidRPr="005E0493" w:rsidRDefault="002F0554" w:rsidP="00770F11">
      <w:pPr>
        <w:spacing w:line="360" w:lineRule="auto"/>
        <w:jc w:val="both"/>
        <w:rPr>
          <w:rFonts w:ascii="Arial Narrow" w:hAnsi="Arial Narrow"/>
          <w:sz w:val="27"/>
          <w:szCs w:val="27"/>
        </w:rPr>
      </w:pPr>
    </w:p>
    <w:p w:rsidR="00807433" w:rsidRPr="005E0493" w:rsidRDefault="006672EF" w:rsidP="006672EF">
      <w:pPr>
        <w:spacing w:line="276" w:lineRule="auto"/>
        <w:jc w:val="right"/>
        <w:rPr>
          <w:rFonts w:ascii="Arial Narrow" w:hAnsi="Arial Narrow"/>
          <w:i/>
          <w:sz w:val="27"/>
          <w:szCs w:val="27"/>
        </w:rPr>
      </w:pPr>
      <w:r w:rsidRPr="005E0493">
        <w:rPr>
          <w:rFonts w:ascii="Arial Narrow" w:hAnsi="Arial Narrow" w:cs="Arial"/>
          <w:b/>
          <w:i/>
          <w:sz w:val="27"/>
          <w:szCs w:val="27"/>
        </w:rPr>
        <w:t>E</w:t>
      </w:r>
      <w:r w:rsidR="00807433" w:rsidRPr="005E0493">
        <w:rPr>
          <w:rFonts w:ascii="Arial Narrow" w:hAnsi="Arial Narrow" w:cs="Arial"/>
          <w:b/>
          <w:i/>
          <w:sz w:val="27"/>
          <w:szCs w:val="27"/>
        </w:rPr>
        <w:t>xistencia del acto impugnado.</w:t>
      </w:r>
    </w:p>
    <w:p w:rsidR="00E27E22" w:rsidRPr="005E0493" w:rsidRDefault="002F0554" w:rsidP="00AB36F6">
      <w:pPr>
        <w:spacing w:line="360" w:lineRule="auto"/>
        <w:ind w:firstLine="708"/>
        <w:jc w:val="both"/>
        <w:rPr>
          <w:rFonts w:ascii="Arial Narrow" w:hAnsi="Arial Narrow" w:cs="Arial"/>
          <w:sz w:val="27"/>
          <w:szCs w:val="27"/>
        </w:rPr>
      </w:pPr>
      <w:r w:rsidRPr="005E0493">
        <w:rPr>
          <w:rFonts w:ascii="Arial Narrow" w:hAnsi="Arial Narrow"/>
          <w:b/>
          <w:sz w:val="27"/>
          <w:szCs w:val="27"/>
        </w:rPr>
        <w:t>SEGUNDO.-</w:t>
      </w:r>
      <w:r w:rsidRPr="005E0493">
        <w:rPr>
          <w:rFonts w:ascii="Arial Narrow" w:hAnsi="Arial Narrow"/>
          <w:sz w:val="27"/>
          <w:szCs w:val="27"/>
        </w:rPr>
        <w:t xml:space="preserve"> Que l</w:t>
      </w:r>
      <w:r w:rsidR="00324B06" w:rsidRPr="005E0493">
        <w:rPr>
          <w:rFonts w:ascii="Arial Narrow" w:hAnsi="Arial Narrow"/>
          <w:sz w:val="27"/>
          <w:szCs w:val="27"/>
        </w:rPr>
        <w:t>a parte</w:t>
      </w:r>
      <w:r w:rsidRPr="005E0493">
        <w:rPr>
          <w:rFonts w:ascii="Arial Narrow" w:hAnsi="Arial Narrow"/>
          <w:sz w:val="27"/>
          <w:szCs w:val="27"/>
        </w:rPr>
        <w:t xml:space="preserve"> actor</w:t>
      </w:r>
      <w:r w:rsidR="00324B06" w:rsidRPr="005E0493">
        <w:rPr>
          <w:rFonts w:ascii="Arial Narrow" w:hAnsi="Arial Narrow"/>
          <w:sz w:val="27"/>
          <w:szCs w:val="27"/>
        </w:rPr>
        <w:t>a</w:t>
      </w:r>
      <w:r w:rsidRPr="005E0493">
        <w:rPr>
          <w:rFonts w:ascii="Arial Narrow" w:hAnsi="Arial Narrow"/>
          <w:sz w:val="27"/>
          <w:szCs w:val="27"/>
        </w:rPr>
        <w:t xml:space="preserve"> impugna </w:t>
      </w:r>
      <w:r w:rsidRPr="005E0493">
        <w:rPr>
          <w:rFonts w:ascii="Arial Narrow" w:hAnsi="Arial Narrow" w:cs="Arial"/>
          <w:sz w:val="27"/>
          <w:szCs w:val="27"/>
        </w:rPr>
        <w:t>el acta</w:t>
      </w:r>
      <w:r w:rsidR="00EB7E9C" w:rsidRPr="005E0493">
        <w:rPr>
          <w:rFonts w:ascii="Arial Narrow" w:hAnsi="Arial Narrow" w:cs="Arial"/>
          <w:sz w:val="27"/>
          <w:szCs w:val="27"/>
        </w:rPr>
        <w:t xml:space="preserve"> </w:t>
      </w:r>
      <w:r w:rsidR="00807433" w:rsidRPr="005E0493">
        <w:rPr>
          <w:rFonts w:ascii="Arial Narrow" w:hAnsi="Arial Narrow" w:cs="Arial"/>
          <w:sz w:val="27"/>
          <w:szCs w:val="27"/>
        </w:rPr>
        <w:t>de infracción</w:t>
      </w:r>
      <w:r w:rsidR="005F0229" w:rsidRPr="005E0493">
        <w:rPr>
          <w:rFonts w:ascii="Arial Narrow" w:hAnsi="Arial Narrow" w:cs="Arial"/>
          <w:sz w:val="27"/>
          <w:szCs w:val="27"/>
        </w:rPr>
        <w:t>…</w:t>
      </w:r>
      <w:r w:rsidRPr="005E0493">
        <w:rPr>
          <w:rFonts w:ascii="Arial Narrow" w:hAnsi="Arial Narrow"/>
          <w:sz w:val="27"/>
          <w:szCs w:val="27"/>
        </w:rPr>
        <w:t xml:space="preserve">, </w:t>
      </w:r>
      <w:r w:rsidRPr="005E0493">
        <w:rPr>
          <w:rFonts w:ascii="Arial Narrow" w:hAnsi="Arial Narrow" w:cs="Arial Narrow"/>
          <w:kern w:val="3"/>
          <w:sz w:val="27"/>
          <w:szCs w:val="27"/>
          <w:lang w:eastAsia="zh-CN"/>
        </w:rPr>
        <w:t xml:space="preserve">cuya existencia se encuentra acreditada en autos de esta causa administrativa con </w:t>
      </w:r>
      <w:r w:rsidRPr="005E0493">
        <w:rPr>
          <w:rFonts w:ascii="Arial Narrow" w:hAnsi="Arial Narrow"/>
          <w:sz w:val="27"/>
          <w:szCs w:val="27"/>
        </w:rPr>
        <w:t>la referida acta de infracción</w:t>
      </w:r>
      <w:r w:rsidRPr="005E0493">
        <w:rPr>
          <w:rFonts w:ascii="Arial Narrow" w:hAnsi="Arial Narrow" w:cs="Arial Narrow"/>
          <w:kern w:val="3"/>
          <w:sz w:val="27"/>
          <w:szCs w:val="27"/>
          <w:lang w:eastAsia="zh-CN"/>
        </w:rPr>
        <w:t xml:space="preserve">, </w:t>
      </w:r>
      <w:r w:rsidRPr="005E0493">
        <w:rPr>
          <w:rFonts w:ascii="Arial Narrow" w:hAnsi="Arial Narrow"/>
          <w:sz w:val="27"/>
          <w:szCs w:val="27"/>
        </w:rPr>
        <w:t xml:space="preserve">probanza que </w:t>
      </w:r>
      <w:r w:rsidRPr="005E0493">
        <w:rPr>
          <w:rFonts w:ascii="Arial Narrow" w:hAnsi="Arial Narrow" w:cs="Arial Narrow"/>
          <w:kern w:val="3"/>
          <w:sz w:val="27"/>
          <w:szCs w:val="27"/>
          <w:lang w:eastAsia="zh-CN"/>
        </w:rPr>
        <w:t xml:space="preserve">forman parte del sumario. . . . . . . </w:t>
      </w:r>
      <w:r w:rsidR="006672EF" w:rsidRPr="005E0493">
        <w:rPr>
          <w:rFonts w:ascii="Arial Narrow" w:hAnsi="Arial Narrow" w:cs="Arial Narrow"/>
          <w:kern w:val="3"/>
          <w:sz w:val="27"/>
          <w:szCs w:val="27"/>
          <w:lang w:eastAsia="zh-CN"/>
        </w:rPr>
        <w:t xml:space="preserve"> </w:t>
      </w:r>
      <w:r w:rsidRPr="005E0493">
        <w:rPr>
          <w:rFonts w:ascii="Arial Narrow" w:hAnsi="Arial Narrow" w:cs="Arial Narrow"/>
          <w:kern w:val="3"/>
          <w:sz w:val="27"/>
          <w:szCs w:val="27"/>
          <w:lang w:eastAsia="zh-CN"/>
        </w:rPr>
        <w:t xml:space="preserve">. </w:t>
      </w:r>
      <w:r w:rsidRPr="005E0493">
        <w:rPr>
          <w:rFonts w:ascii="Arial Narrow" w:hAnsi="Arial Narrow" w:cs="Arial Narrow"/>
          <w:sz w:val="27"/>
          <w:szCs w:val="27"/>
        </w:rPr>
        <w:t xml:space="preserve">. . . </w:t>
      </w:r>
      <w:r w:rsidR="00012AD4" w:rsidRPr="005E0493">
        <w:rPr>
          <w:rFonts w:ascii="Arial Narrow" w:hAnsi="Arial Narrow" w:cs="Arial Narrow"/>
          <w:sz w:val="27"/>
          <w:szCs w:val="27"/>
        </w:rPr>
        <w:t>.</w:t>
      </w:r>
      <w:r w:rsidR="006672EF" w:rsidRPr="005E0493">
        <w:rPr>
          <w:rFonts w:ascii="Arial Narrow" w:hAnsi="Arial Narrow"/>
          <w:sz w:val="27"/>
          <w:szCs w:val="27"/>
        </w:rPr>
        <w:t xml:space="preserve"> . . </w:t>
      </w:r>
    </w:p>
    <w:p w:rsidR="00FD7AC7" w:rsidRPr="005E0493" w:rsidRDefault="00FD7AC7" w:rsidP="00770F11">
      <w:pPr>
        <w:spacing w:line="360" w:lineRule="auto"/>
        <w:jc w:val="both"/>
        <w:rPr>
          <w:rFonts w:ascii="Arial Narrow" w:hAnsi="Arial Narrow"/>
          <w:sz w:val="27"/>
          <w:szCs w:val="27"/>
        </w:rPr>
      </w:pPr>
    </w:p>
    <w:p w:rsidR="00807433" w:rsidRPr="005E0493" w:rsidRDefault="00807433" w:rsidP="008F3446">
      <w:pPr>
        <w:spacing w:line="276" w:lineRule="auto"/>
        <w:jc w:val="right"/>
        <w:rPr>
          <w:rFonts w:ascii="Arial Narrow" w:hAnsi="Arial Narrow"/>
          <w:bCs/>
          <w:sz w:val="27"/>
          <w:szCs w:val="27"/>
        </w:rPr>
      </w:pPr>
      <w:r w:rsidRPr="005E0493">
        <w:rPr>
          <w:rFonts w:ascii="Arial Narrow" w:hAnsi="Arial Narrow"/>
          <w:b/>
          <w:i/>
          <w:sz w:val="27"/>
          <w:szCs w:val="27"/>
        </w:rPr>
        <w:t xml:space="preserve">Causales de improcedencia y </w:t>
      </w:r>
      <w:r w:rsidR="00B95D64" w:rsidRPr="005E0493">
        <w:rPr>
          <w:rFonts w:ascii="Arial Narrow" w:hAnsi="Arial Narrow"/>
          <w:b/>
          <w:i/>
          <w:sz w:val="27"/>
          <w:szCs w:val="27"/>
        </w:rPr>
        <w:t xml:space="preserve">de </w:t>
      </w:r>
      <w:r w:rsidRPr="005E0493">
        <w:rPr>
          <w:rFonts w:ascii="Arial Narrow" w:hAnsi="Arial Narrow"/>
          <w:b/>
          <w:i/>
          <w:sz w:val="27"/>
          <w:szCs w:val="27"/>
        </w:rPr>
        <w:t>sobreseimiento.</w:t>
      </w:r>
    </w:p>
    <w:p w:rsidR="002F0554" w:rsidRPr="005E0493" w:rsidRDefault="002F0554" w:rsidP="000F5790">
      <w:pPr>
        <w:spacing w:line="360" w:lineRule="auto"/>
        <w:ind w:firstLine="708"/>
        <w:jc w:val="both"/>
        <w:rPr>
          <w:rFonts w:ascii="Arial Narrow" w:hAnsi="Arial Narrow"/>
          <w:sz w:val="27"/>
          <w:szCs w:val="27"/>
        </w:rPr>
      </w:pPr>
      <w:r w:rsidRPr="005E0493">
        <w:rPr>
          <w:rFonts w:ascii="Arial Narrow" w:hAnsi="Arial Narrow"/>
          <w:b/>
          <w:bCs/>
          <w:sz w:val="27"/>
          <w:szCs w:val="27"/>
        </w:rPr>
        <w:t>TERCERO.-</w:t>
      </w:r>
      <w:r w:rsidRPr="005E0493">
        <w:rPr>
          <w:rFonts w:ascii="Arial Narrow" w:hAnsi="Arial Narrow"/>
          <w:sz w:val="27"/>
          <w:szCs w:val="27"/>
        </w:rPr>
        <w:t>Que conforme</w:t>
      </w:r>
      <w:r w:rsidR="00EB7E9C" w:rsidRPr="005E0493">
        <w:rPr>
          <w:rFonts w:ascii="Arial Narrow" w:hAnsi="Arial Narrow"/>
          <w:sz w:val="27"/>
          <w:szCs w:val="27"/>
        </w:rPr>
        <w:t xml:space="preserve"> </w:t>
      </w:r>
      <w:r w:rsidRPr="005E0493">
        <w:rPr>
          <w:rFonts w:ascii="Arial Narrow" w:hAnsi="Arial Narrow"/>
          <w:sz w:val="27"/>
          <w:szCs w:val="27"/>
        </w:rPr>
        <w:t>a lo</w:t>
      </w:r>
      <w:r w:rsidR="00EB7E9C" w:rsidRPr="005E0493">
        <w:rPr>
          <w:rFonts w:ascii="Arial Narrow" w:hAnsi="Arial Narrow"/>
          <w:sz w:val="27"/>
          <w:szCs w:val="27"/>
        </w:rPr>
        <w:t xml:space="preserve"> </w:t>
      </w:r>
      <w:r w:rsidRPr="005E0493">
        <w:rPr>
          <w:rFonts w:ascii="Arial Narrow" w:hAnsi="Arial Narrow"/>
          <w:sz w:val="27"/>
          <w:szCs w:val="27"/>
        </w:rPr>
        <w:t>estipulado por</w:t>
      </w:r>
      <w:r w:rsidR="00EB7E9C" w:rsidRPr="005E0493">
        <w:rPr>
          <w:rFonts w:ascii="Arial Narrow" w:hAnsi="Arial Narrow"/>
          <w:sz w:val="27"/>
          <w:szCs w:val="27"/>
        </w:rPr>
        <w:t xml:space="preserve"> </w:t>
      </w:r>
      <w:r w:rsidRPr="005E0493">
        <w:rPr>
          <w:rFonts w:ascii="Arial Narrow" w:hAnsi="Arial Narrow"/>
          <w:sz w:val="27"/>
          <w:szCs w:val="27"/>
        </w:rPr>
        <w:t>el artículo 261</w:t>
      </w:r>
      <w:r w:rsidR="00FD3C5C" w:rsidRPr="005E0493">
        <w:rPr>
          <w:rFonts w:ascii="Arial Narrow" w:hAnsi="Arial Narrow"/>
          <w:sz w:val="27"/>
          <w:szCs w:val="27"/>
        </w:rPr>
        <w:t>y 262</w:t>
      </w:r>
      <w:r w:rsidRPr="005E0493">
        <w:rPr>
          <w:rFonts w:ascii="Arial Narrow" w:hAnsi="Arial Narrow"/>
          <w:sz w:val="27"/>
          <w:szCs w:val="27"/>
        </w:rPr>
        <w:t xml:space="preserve"> del</w:t>
      </w:r>
      <w:r w:rsidR="00EB7E9C" w:rsidRPr="005E0493">
        <w:rPr>
          <w:rFonts w:ascii="Arial Narrow" w:hAnsi="Arial Narrow"/>
          <w:sz w:val="27"/>
          <w:szCs w:val="27"/>
        </w:rPr>
        <w:t xml:space="preserve"> </w:t>
      </w:r>
      <w:r w:rsidR="00857BEE" w:rsidRPr="005E0493">
        <w:rPr>
          <w:rFonts w:ascii="Arial Narrow" w:hAnsi="Arial Narrow"/>
          <w:sz w:val="27"/>
          <w:szCs w:val="27"/>
        </w:rPr>
        <w:t xml:space="preserve">Código de Procedimiento y Justicia Administrativa </w:t>
      </w:r>
      <w:r w:rsidRPr="005E0493">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5E0493">
        <w:rPr>
          <w:rFonts w:ascii="Arial Narrow" w:hAnsi="Arial Narrow"/>
          <w:sz w:val="27"/>
          <w:szCs w:val="27"/>
        </w:rPr>
        <w:t>de oficio o a inst</w:t>
      </w:r>
      <w:r w:rsidR="008F3446" w:rsidRPr="005E0493">
        <w:rPr>
          <w:rFonts w:ascii="Arial Narrow" w:hAnsi="Arial Narrow"/>
          <w:sz w:val="27"/>
          <w:szCs w:val="27"/>
        </w:rPr>
        <w:t xml:space="preserve">ancia de parte debe proceder al </w:t>
      </w:r>
      <w:r w:rsidR="00FD3C5C" w:rsidRPr="005E0493">
        <w:rPr>
          <w:rFonts w:ascii="Arial Narrow" w:hAnsi="Arial Narrow"/>
          <w:sz w:val="27"/>
          <w:szCs w:val="27"/>
        </w:rPr>
        <w:t>análisis de las causales de improcedencia y de sobreseimiento previstas en estos artículos, respectivamente</w:t>
      </w:r>
      <w:r w:rsidRPr="005E0493">
        <w:rPr>
          <w:rFonts w:ascii="Arial Narrow" w:hAnsi="Arial Narrow"/>
          <w:sz w:val="27"/>
          <w:szCs w:val="27"/>
        </w:rPr>
        <w:t>.</w:t>
      </w:r>
      <w:r w:rsidR="006672EF" w:rsidRPr="005E0493">
        <w:rPr>
          <w:rFonts w:ascii="Arial Narrow" w:hAnsi="Arial Narrow"/>
          <w:sz w:val="27"/>
          <w:szCs w:val="27"/>
        </w:rPr>
        <w:t xml:space="preserve"> </w:t>
      </w:r>
      <w:r w:rsidRPr="005E0493">
        <w:rPr>
          <w:rFonts w:ascii="Arial Narrow" w:hAnsi="Arial Narrow"/>
          <w:sz w:val="27"/>
          <w:szCs w:val="27"/>
        </w:rPr>
        <w:t>. . . . . . . . .</w:t>
      </w:r>
      <w:r w:rsidR="006672EF" w:rsidRPr="005E0493">
        <w:rPr>
          <w:rFonts w:ascii="Arial Narrow" w:hAnsi="Arial Narrow"/>
          <w:sz w:val="27"/>
          <w:szCs w:val="27"/>
        </w:rPr>
        <w:t xml:space="preserve"> </w:t>
      </w:r>
      <w:r w:rsidR="00FD3C5C" w:rsidRPr="005E0493">
        <w:rPr>
          <w:rFonts w:ascii="Arial Narrow" w:hAnsi="Arial Narrow" w:cs="Arial Narrow"/>
          <w:kern w:val="3"/>
          <w:sz w:val="27"/>
          <w:szCs w:val="27"/>
          <w:lang w:eastAsia="zh-CN"/>
        </w:rPr>
        <w:t>. . . . . . . . . . . . . . . . . . . . . . . . . . . . . . . . . . .</w:t>
      </w:r>
      <w:r w:rsidR="00EE5380" w:rsidRPr="005E0493">
        <w:rPr>
          <w:rFonts w:ascii="Arial Narrow" w:hAnsi="Arial Narrow" w:cs="Arial Narrow"/>
          <w:kern w:val="3"/>
          <w:sz w:val="27"/>
          <w:szCs w:val="27"/>
          <w:lang w:eastAsia="zh-CN"/>
        </w:rPr>
        <w:t xml:space="preserve"> .</w:t>
      </w:r>
      <w:r w:rsidR="006672EF" w:rsidRPr="005E0493">
        <w:rPr>
          <w:rFonts w:ascii="Arial Narrow" w:hAnsi="Arial Narrow" w:cs="Arial Narrow"/>
          <w:kern w:val="3"/>
          <w:sz w:val="27"/>
          <w:szCs w:val="27"/>
          <w:lang w:eastAsia="zh-CN"/>
        </w:rPr>
        <w:t xml:space="preserve"> . . . . . . .</w:t>
      </w:r>
      <w:r w:rsidR="00EE5380" w:rsidRPr="005E0493">
        <w:rPr>
          <w:rFonts w:ascii="Arial Narrow" w:hAnsi="Arial Narrow" w:cs="Arial Narrow"/>
          <w:kern w:val="3"/>
          <w:sz w:val="27"/>
          <w:szCs w:val="27"/>
          <w:lang w:eastAsia="zh-CN"/>
        </w:rPr>
        <w:t xml:space="preserve"> </w:t>
      </w:r>
    </w:p>
    <w:p w:rsidR="00770F11" w:rsidRPr="005E0493" w:rsidRDefault="00770F11" w:rsidP="00CA53A4">
      <w:pPr>
        <w:spacing w:line="276" w:lineRule="auto"/>
        <w:jc w:val="both"/>
        <w:rPr>
          <w:rFonts w:ascii="Arial Narrow" w:hAnsi="Arial Narrow"/>
          <w:sz w:val="27"/>
          <w:szCs w:val="27"/>
        </w:rPr>
      </w:pPr>
    </w:p>
    <w:p w:rsidR="00AF2541" w:rsidRPr="005E0493" w:rsidRDefault="008E56ED" w:rsidP="00AF2541">
      <w:pPr>
        <w:spacing w:line="360" w:lineRule="auto"/>
        <w:ind w:firstLine="708"/>
        <w:jc w:val="both"/>
        <w:rPr>
          <w:rFonts w:ascii="Arial Narrow" w:hAnsi="Arial Narrow"/>
          <w:sz w:val="27"/>
          <w:szCs w:val="27"/>
        </w:rPr>
      </w:pPr>
      <w:r w:rsidRPr="005E0493">
        <w:rPr>
          <w:rFonts w:ascii="Arial Narrow" w:hAnsi="Arial Narrow"/>
          <w:sz w:val="27"/>
          <w:szCs w:val="27"/>
        </w:rPr>
        <w:t>El</w:t>
      </w:r>
      <w:r w:rsidR="00770F11" w:rsidRPr="005E0493">
        <w:rPr>
          <w:rFonts w:ascii="Arial Narrow" w:hAnsi="Arial Narrow"/>
          <w:sz w:val="27"/>
          <w:szCs w:val="27"/>
        </w:rPr>
        <w:t xml:space="preserve"> </w:t>
      </w:r>
      <w:r w:rsidRPr="005E0493">
        <w:rPr>
          <w:rFonts w:ascii="Arial Narrow" w:hAnsi="Arial Narrow"/>
          <w:sz w:val="27"/>
          <w:szCs w:val="27"/>
        </w:rPr>
        <w:t>agente</w:t>
      </w:r>
      <w:r w:rsidR="00770F11" w:rsidRPr="005E0493">
        <w:rPr>
          <w:rFonts w:ascii="Arial Narrow" w:hAnsi="Arial Narrow"/>
          <w:sz w:val="27"/>
          <w:szCs w:val="27"/>
        </w:rPr>
        <w:t xml:space="preserve"> </w:t>
      </w:r>
      <w:r w:rsidRPr="005E0493">
        <w:rPr>
          <w:rFonts w:ascii="Arial Narrow" w:hAnsi="Arial Narrow"/>
          <w:sz w:val="27"/>
          <w:szCs w:val="27"/>
        </w:rPr>
        <w:t>de</w:t>
      </w:r>
      <w:r w:rsidR="00770F11" w:rsidRPr="005E0493">
        <w:rPr>
          <w:rFonts w:ascii="Arial Narrow" w:hAnsi="Arial Narrow"/>
          <w:sz w:val="27"/>
          <w:szCs w:val="27"/>
        </w:rPr>
        <w:t xml:space="preserve"> </w:t>
      </w:r>
      <w:r w:rsidRPr="005E0493">
        <w:rPr>
          <w:rFonts w:ascii="Arial Narrow" w:hAnsi="Arial Narrow"/>
          <w:sz w:val="27"/>
          <w:szCs w:val="27"/>
        </w:rPr>
        <w:t>tránsito en</w:t>
      </w:r>
      <w:r w:rsidR="00770F11" w:rsidRPr="005E0493">
        <w:rPr>
          <w:rFonts w:ascii="Arial Narrow" w:hAnsi="Arial Narrow"/>
          <w:sz w:val="27"/>
          <w:szCs w:val="27"/>
        </w:rPr>
        <w:t xml:space="preserve"> </w:t>
      </w:r>
      <w:r w:rsidR="00AF2541" w:rsidRPr="005E0493">
        <w:rPr>
          <w:rFonts w:ascii="Arial Narrow" w:hAnsi="Arial Narrow"/>
          <w:sz w:val="27"/>
          <w:szCs w:val="27"/>
        </w:rPr>
        <w:t>la</w:t>
      </w:r>
      <w:r w:rsidRPr="005E0493">
        <w:rPr>
          <w:rFonts w:ascii="Arial Narrow" w:hAnsi="Arial Narrow"/>
          <w:sz w:val="27"/>
          <w:szCs w:val="27"/>
        </w:rPr>
        <w:t xml:space="preserve"> de contestación de demanda aduce en</w:t>
      </w:r>
      <w:r w:rsidR="00AF2541" w:rsidRPr="005E0493">
        <w:rPr>
          <w:rFonts w:ascii="Arial Narrow" w:hAnsi="Arial Narrow"/>
          <w:sz w:val="27"/>
          <w:szCs w:val="27"/>
        </w:rPr>
        <w:t xml:space="preserve"> </w:t>
      </w:r>
      <w:r w:rsidRPr="005E0493">
        <w:rPr>
          <w:rFonts w:ascii="Arial Narrow" w:hAnsi="Arial Narrow"/>
          <w:sz w:val="27"/>
          <w:szCs w:val="27"/>
        </w:rPr>
        <w:t xml:space="preserve">esencia que </w:t>
      </w:r>
    </w:p>
    <w:p w:rsidR="00CA53A4" w:rsidRPr="005E0493" w:rsidRDefault="008E56ED" w:rsidP="00AF2541">
      <w:pPr>
        <w:spacing w:line="360" w:lineRule="auto"/>
        <w:jc w:val="both"/>
        <w:rPr>
          <w:rFonts w:ascii="Arial Narrow" w:hAnsi="Arial Narrow"/>
          <w:sz w:val="27"/>
          <w:szCs w:val="27"/>
        </w:rPr>
      </w:pPr>
      <w:r w:rsidRPr="005E0493">
        <w:rPr>
          <w:rFonts w:ascii="Arial Narrow" w:hAnsi="Arial Narrow"/>
          <w:sz w:val="27"/>
          <w:szCs w:val="27"/>
        </w:rPr>
        <w:t>se actualiza la causal de improced</w:t>
      </w:r>
      <w:r w:rsidR="00CA53A4" w:rsidRPr="005E0493">
        <w:rPr>
          <w:rFonts w:ascii="Arial Narrow" w:hAnsi="Arial Narrow"/>
          <w:sz w:val="27"/>
          <w:szCs w:val="27"/>
        </w:rPr>
        <w:t xml:space="preserve">encia prevista en la fracción </w:t>
      </w:r>
      <w:r w:rsidRPr="005E0493">
        <w:rPr>
          <w:rFonts w:ascii="Arial Narrow" w:hAnsi="Arial Narrow"/>
          <w:sz w:val="27"/>
          <w:szCs w:val="27"/>
        </w:rPr>
        <w:t xml:space="preserve">VI del artículo 261 del Código de Procedimiento y Justicia Administrativa para el Estado y los Municipios de Guanajuato, en razón  de que las pruebas  ofrecidas y aportadas por el actor no se </w:t>
      </w:r>
      <w:r w:rsidRPr="005E0493">
        <w:rPr>
          <w:rFonts w:ascii="Arial Narrow" w:hAnsi="Arial Narrow"/>
          <w:sz w:val="27"/>
          <w:szCs w:val="27"/>
        </w:rPr>
        <w:lastRenderedPageBreak/>
        <w:t xml:space="preserve">desprende que esa autoridad haya emitido algún acto administrativo que afecte la esfera jurídica del actor. Bajo ese contexto se analiza la causal de improcedencia prevista en la fracción I del citado artículo 261. </w:t>
      </w:r>
      <w:r w:rsidR="00CA53A4" w:rsidRPr="005E0493">
        <w:rPr>
          <w:rFonts w:ascii="Arial Narrow" w:hAnsi="Arial Narrow"/>
          <w:sz w:val="27"/>
          <w:szCs w:val="27"/>
        </w:rPr>
        <w:t xml:space="preserve">. . . . . . . . . . </w:t>
      </w:r>
      <w:r w:rsidR="00AF2541" w:rsidRPr="005E0493">
        <w:rPr>
          <w:rFonts w:ascii="Arial Narrow" w:hAnsi="Arial Narrow"/>
          <w:sz w:val="27"/>
          <w:szCs w:val="27"/>
        </w:rPr>
        <w:t>. . . . . . . . . . . . . . . . . . . .</w:t>
      </w:r>
    </w:p>
    <w:p w:rsidR="00CA53A4" w:rsidRPr="005E0493" w:rsidRDefault="00CA53A4" w:rsidP="00770F11">
      <w:pPr>
        <w:spacing w:line="360" w:lineRule="auto"/>
        <w:jc w:val="both"/>
        <w:rPr>
          <w:rFonts w:ascii="Arial Narrow" w:hAnsi="Arial Narrow"/>
          <w:sz w:val="27"/>
          <w:szCs w:val="27"/>
        </w:rPr>
      </w:pPr>
    </w:p>
    <w:p w:rsidR="00CA53A4" w:rsidRPr="005E0493" w:rsidRDefault="00CA53A4" w:rsidP="00770F11">
      <w:pPr>
        <w:spacing w:line="360" w:lineRule="auto"/>
        <w:ind w:firstLine="708"/>
        <w:jc w:val="both"/>
        <w:rPr>
          <w:rFonts w:ascii="Arial Narrow" w:hAnsi="Arial Narrow"/>
          <w:bCs/>
          <w:sz w:val="27"/>
          <w:szCs w:val="27"/>
        </w:rPr>
      </w:pPr>
      <w:r w:rsidRPr="005E0493">
        <w:rPr>
          <w:rFonts w:ascii="Arial Narrow" w:hAnsi="Arial Narrow"/>
          <w:sz w:val="27"/>
          <w:szCs w:val="27"/>
        </w:rPr>
        <w:t xml:space="preserve">Causal de improcedencia </w:t>
      </w:r>
      <w:r w:rsidR="008E56ED" w:rsidRPr="005E0493">
        <w:rPr>
          <w:rFonts w:ascii="Arial Narrow" w:hAnsi="Arial Narrow"/>
          <w:b/>
          <w:sz w:val="27"/>
          <w:szCs w:val="27"/>
        </w:rPr>
        <w:t>NO SE CONFIGURA</w:t>
      </w:r>
      <w:r w:rsidR="008E56ED" w:rsidRPr="005E0493">
        <w:rPr>
          <w:rFonts w:ascii="Arial Narrow" w:hAnsi="Arial Narrow"/>
          <w:bCs/>
          <w:sz w:val="27"/>
          <w:szCs w:val="27"/>
        </w:rPr>
        <w:t xml:space="preserve">, </w:t>
      </w:r>
      <w:r w:rsidRPr="005E0493">
        <w:rPr>
          <w:rFonts w:ascii="Arial Narrow" w:hAnsi="Arial Narrow"/>
          <w:bCs/>
          <w:sz w:val="27"/>
          <w:szCs w:val="27"/>
        </w:rPr>
        <w:t xml:space="preserve">en virtud de </w:t>
      </w:r>
      <w:r w:rsidRPr="005E0493">
        <w:rPr>
          <w:rFonts w:ascii="Arial Narrow" w:hAnsi="Arial Narrow"/>
          <w:sz w:val="27"/>
          <w:szCs w:val="27"/>
        </w:rPr>
        <w:t>las siguientes consideraciones:</w:t>
      </w:r>
      <w:r w:rsidRPr="005E0493">
        <w:rPr>
          <w:rFonts w:ascii="Arial Narrow" w:hAnsi="Arial Narrow" w:cs="Arial"/>
          <w:sz w:val="27"/>
          <w:szCs w:val="27"/>
        </w:rPr>
        <w:t xml:space="preserve"> . . . . . . . . . . . . . . . . .</w:t>
      </w:r>
      <w:r w:rsidRPr="005E0493">
        <w:rPr>
          <w:rFonts w:ascii="Arial Narrow" w:hAnsi="Arial Narrow"/>
          <w:bCs/>
          <w:sz w:val="27"/>
          <w:szCs w:val="27"/>
        </w:rPr>
        <w:t xml:space="preserve"> . . . . . .</w:t>
      </w:r>
      <w:r w:rsidRPr="005E0493">
        <w:rPr>
          <w:rFonts w:ascii="Arial Narrow" w:hAnsi="Arial Narrow" w:cs="Arial"/>
          <w:sz w:val="27"/>
          <w:szCs w:val="27"/>
        </w:rPr>
        <w:t xml:space="preserve"> . . . . . . . . . . . . . . . . . . . . . . . . . . . . . . . </w:t>
      </w:r>
    </w:p>
    <w:p w:rsidR="00CA53A4" w:rsidRPr="005E0493" w:rsidRDefault="00CA53A4" w:rsidP="00770F11">
      <w:pPr>
        <w:tabs>
          <w:tab w:val="left" w:pos="2694"/>
        </w:tabs>
        <w:spacing w:line="360" w:lineRule="auto"/>
        <w:jc w:val="both"/>
        <w:rPr>
          <w:rFonts w:ascii="Arial Narrow" w:hAnsi="Arial Narrow"/>
          <w:bCs/>
          <w:sz w:val="27"/>
          <w:szCs w:val="27"/>
        </w:rPr>
      </w:pPr>
    </w:p>
    <w:p w:rsidR="008E56ED" w:rsidRPr="005E0493" w:rsidRDefault="00CA53A4" w:rsidP="00770F11">
      <w:pPr>
        <w:spacing w:line="360" w:lineRule="auto"/>
        <w:ind w:firstLine="708"/>
        <w:jc w:val="both"/>
        <w:rPr>
          <w:rFonts w:ascii="Arial Narrow" w:hAnsi="Arial Narrow"/>
          <w:sz w:val="27"/>
          <w:szCs w:val="27"/>
        </w:rPr>
      </w:pPr>
      <w:r w:rsidRPr="005E0493">
        <w:rPr>
          <w:rFonts w:ascii="Arial Narrow" w:hAnsi="Arial Narrow"/>
          <w:bCs/>
          <w:sz w:val="27"/>
          <w:szCs w:val="27"/>
        </w:rPr>
        <w:t>E</w:t>
      </w:r>
      <w:r w:rsidR="008E56ED" w:rsidRPr="005E0493">
        <w:rPr>
          <w:rFonts w:ascii="Arial Narrow" w:hAnsi="Arial Narrow"/>
          <w:bCs/>
          <w:sz w:val="27"/>
          <w:szCs w:val="27"/>
        </w:rPr>
        <w:t xml:space="preserve">l acto </w:t>
      </w:r>
      <w:r w:rsidRPr="005E0493">
        <w:rPr>
          <w:rFonts w:ascii="Arial Narrow" w:hAnsi="Arial Narrow"/>
          <w:bCs/>
          <w:sz w:val="27"/>
          <w:szCs w:val="27"/>
        </w:rPr>
        <w:t xml:space="preserve"> el acto administrativo combatido</w:t>
      </w:r>
      <w:r w:rsidR="008E56ED" w:rsidRPr="005E0493">
        <w:rPr>
          <w:rFonts w:ascii="Arial Narrow" w:hAnsi="Arial Narrow"/>
          <w:bCs/>
          <w:sz w:val="27"/>
          <w:szCs w:val="27"/>
        </w:rPr>
        <w:t xml:space="preserve"> </w:t>
      </w:r>
      <w:r w:rsidRPr="005E0493">
        <w:rPr>
          <w:rFonts w:ascii="Arial Narrow" w:hAnsi="Arial Narrow"/>
          <w:bCs/>
          <w:sz w:val="27"/>
          <w:szCs w:val="27"/>
        </w:rPr>
        <w:t xml:space="preserve">sí </w:t>
      </w:r>
      <w:r w:rsidR="008E56ED" w:rsidRPr="005E0493">
        <w:rPr>
          <w:rFonts w:ascii="Arial Narrow" w:hAnsi="Arial Narrow"/>
          <w:bCs/>
          <w:sz w:val="27"/>
          <w:szCs w:val="27"/>
        </w:rPr>
        <w:t xml:space="preserve">incide en la esfera de derechos de la parte actora, al afectar su interés jurídico, por las razones expresadas en el siguiente considerando. </w:t>
      </w:r>
      <w:r w:rsidR="008E56ED" w:rsidRPr="005E0493">
        <w:rPr>
          <w:rFonts w:ascii="Arial Narrow" w:hAnsi="Arial Narrow"/>
          <w:sz w:val="27"/>
          <w:szCs w:val="27"/>
        </w:rPr>
        <w:t>. .</w:t>
      </w:r>
      <w:r w:rsidR="008E56ED" w:rsidRPr="005E0493">
        <w:rPr>
          <w:rFonts w:ascii="Arial Narrow" w:hAnsi="Arial Narrow" w:cs="Arial"/>
          <w:sz w:val="27"/>
          <w:szCs w:val="27"/>
        </w:rPr>
        <w:t xml:space="preserve"> </w:t>
      </w:r>
      <w:r w:rsidR="008E56ED" w:rsidRPr="005E0493">
        <w:rPr>
          <w:rFonts w:ascii="Arial Narrow" w:hAnsi="Arial Narrow"/>
          <w:sz w:val="27"/>
          <w:szCs w:val="27"/>
        </w:rPr>
        <w:t>. . . .</w:t>
      </w:r>
      <w:r w:rsidRPr="005E0493">
        <w:rPr>
          <w:rFonts w:ascii="Arial Narrow" w:hAnsi="Arial Narrow"/>
          <w:sz w:val="27"/>
          <w:szCs w:val="27"/>
        </w:rPr>
        <w:t xml:space="preserve"> </w:t>
      </w:r>
      <w:r w:rsidR="008E56ED" w:rsidRPr="005E0493">
        <w:rPr>
          <w:rFonts w:ascii="Arial Narrow" w:hAnsi="Arial Narrow"/>
          <w:sz w:val="27"/>
          <w:szCs w:val="27"/>
        </w:rPr>
        <w:t xml:space="preserve">. . . . . . . . . . . . . . </w:t>
      </w:r>
      <w:r w:rsidRPr="005E0493">
        <w:rPr>
          <w:rFonts w:ascii="Arial Narrow" w:hAnsi="Arial Narrow" w:cs="Arial"/>
          <w:sz w:val="27"/>
          <w:szCs w:val="27"/>
        </w:rPr>
        <w:t xml:space="preserve">. . . . . . . . . . . . . . . . . . . . . . . . . . . . </w:t>
      </w:r>
    </w:p>
    <w:p w:rsidR="008E56ED" w:rsidRPr="005E0493" w:rsidRDefault="008E56ED" w:rsidP="00770F11">
      <w:pPr>
        <w:spacing w:line="360" w:lineRule="auto"/>
        <w:jc w:val="both"/>
        <w:rPr>
          <w:rFonts w:ascii="Arial Narrow" w:hAnsi="Arial Narrow"/>
          <w:sz w:val="27"/>
          <w:szCs w:val="27"/>
        </w:rPr>
      </w:pPr>
    </w:p>
    <w:p w:rsidR="008E56ED" w:rsidRPr="005E0493" w:rsidRDefault="00CA53A4" w:rsidP="008E56ED">
      <w:pPr>
        <w:spacing w:line="360" w:lineRule="auto"/>
        <w:ind w:firstLine="708"/>
        <w:jc w:val="both"/>
        <w:rPr>
          <w:rFonts w:ascii="Arial Narrow" w:hAnsi="Arial Narrow"/>
          <w:sz w:val="27"/>
          <w:szCs w:val="27"/>
        </w:rPr>
      </w:pPr>
      <w:r w:rsidRPr="005E0493">
        <w:rPr>
          <w:rFonts w:ascii="Arial Narrow" w:hAnsi="Arial Narrow"/>
          <w:sz w:val="27"/>
          <w:szCs w:val="27"/>
        </w:rPr>
        <w:t>Asi</w:t>
      </w:r>
      <w:r w:rsidR="008E56ED" w:rsidRPr="005E0493">
        <w:rPr>
          <w:rFonts w:ascii="Arial Narrow" w:hAnsi="Arial Narrow"/>
          <w:sz w:val="27"/>
          <w:szCs w:val="27"/>
        </w:rPr>
        <w:t>m</w:t>
      </w:r>
      <w:r w:rsidRPr="005E0493">
        <w:rPr>
          <w:rFonts w:ascii="Arial Narrow" w:hAnsi="Arial Narrow"/>
          <w:sz w:val="27"/>
          <w:szCs w:val="27"/>
        </w:rPr>
        <w:t>ismo</w:t>
      </w:r>
      <w:r w:rsidR="008E56ED" w:rsidRPr="005E0493">
        <w:rPr>
          <w:rFonts w:ascii="Arial Narrow" w:hAnsi="Arial Narrow"/>
          <w:sz w:val="27"/>
          <w:szCs w:val="27"/>
        </w:rPr>
        <w:t>,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008E56ED" w:rsidRPr="005E0493">
        <w:rPr>
          <w:rFonts w:ascii="Arial Narrow" w:hAnsi="Arial Narrow"/>
          <w:bCs/>
          <w:sz w:val="27"/>
          <w:szCs w:val="27"/>
        </w:rPr>
        <w:t xml:space="preserve"> . </w:t>
      </w:r>
      <w:r w:rsidR="008E56ED" w:rsidRPr="005E0493">
        <w:rPr>
          <w:rFonts w:ascii="Arial Narrow" w:hAnsi="Arial Narrow"/>
          <w:sz w:val="27"/>
          <w:szCs w:val="27"/>
        </w:rPr>
        <w:t xml:space="preserve">. . . . . . . . . . . . . . . . . . . . . . . . </w:t>
      </w:r>
      <w:r w:rsidRPr="005E0493">
        <w:rPr>
          <w:rFonts w:ascii="Arial Narrow" w:hAnsi="Arial Narrow"/>
          <w:sz w:val="27"/>
          <w:szCs w:val="27"/>
        </w:rPr>
        <w:t>.</w:t>
      </w:r>
      <w:r w:rsidR="008E56ED" w:rsidRPr="005E0493">
        <w:rPr>
          <w:rFonts w:ascii="Arial Narrow" w:hAnsi="Arial Narrow"/>
          <w:sz w:val="27"/>
          <w:szCs w:val="27"/>
        </w:rPr>
        <w:t xml:space="preserve"> . </w:t>
      </w:r>
      <w:r w:rsidRPr="005E0493">
        <w:rPr>
          <w:rFonts w:ascii="Arial Narrow" w:hAnsi="Arial Narrow"/>
          <w:sz w:val="27"/>
          <w:szCs w:val="27"/>
        </w:rPr>
        <w:t xml:space="preserve"> </w:t>
      </w:r>
      <w:r w:rsidR="008E56ED" w:rsidRPr="005E0493">
        <w:rPr>
          <w:rFonts w:ascii="Arial Narrow" w:hAnsi="Arial Narrow"/>
          <w:sz w:val="27"/>
          <w:szCs w:val="27"/>
        </w:rPr>
        <w:t>. . . . . . . . . . . . . . . . . . . . . .</w:t>
      </w:r>
      <w:r w:rsidRPr="005E0493">
        <w:rPr>
          <w:rFonts w:ascii="Arial Narrow" w:hAnsi="Arial Narrow"/>
          <w:sz w:val="27"/>
          <w:szCs w:val="27"/>
        </w:rPr>
        <w:t xml:space="preserve"> . . . . . . </w:t>
      </w:r>
    </w:p>
    <w:p w:rsidR="008E56ED" w:rsidRPr="005E0493" w:rsidRDefault="008E56ED" w:rsidP="00770F11">
      <w:pPr>
        <w:spacing w:line="360" w:lineRule="auto"/>
        <w:jc w:val="both"/>
        <w:rPr>
          <w:rFonts w:ascii="Arial Narrow" w:hAnsi="Arial Narrow"/>
          <w:sz w:val="27"/>
          <w:szCs w:val="27"/>
        </w:rPr>
      </w:pPr>
    </w:p>
    <w:p w:rsidR="008E56ED" w:rsidRPr="005E0493" w:rsidRDefault="008E56ED" w:rsidP="00770F11">
      <w:pPr>
        <w:spacing w:line="360" w:lineRule="auto"/>
        <w:ind w:firstLine="708"/>
        <w:jc w:val="both"/>
        <w:rPr>
          <w:rFonts w:ascii="Arial Narrow" w:hAnsi="Arial Narrow"/>
          <w:bCs/>
          <w:sz w:val="27"/>
          <w:szCs w:val="27"/>
        </w:rPr>
      </w:pPr>
      <w:r w:rsidRPr="005E0493">
        <w:rPr>
          <w:rFonts w:ascii="Arial Narrow" w:hAnsi="Arial Narrow"/>
          <w:sz w:val="27"/>
          <w:szCs w:val="27"/>
        </w:rPr>
        <w:t xml:space="preserve">Causal de improcedencia que </w:t>
      </w:r>
      <w:r w:rsidRPr="005E0493">
        <w:rPr>
          <w:rFonts w:ascii="Arial Narrow" w:hAnsi="Arial Narrow"/>
          <w:b/>
          <w:sz w:val="27"/>
          <w:szCs w:val="27"/>
        </w:rPr>
        <w:t>NO SE CONFIGURA,</w:t>
      </w:r>
      <w:r w:rsidRPr="005E0493">
        <w:rPr>
          <w:rFonts w:ascii="Arial Narrow" w:hAnsi="Arial Narrow"/>
          <w:bCs/>
          <w:sz w:val="27"/>
          <w:szCs w:val="27"/>
        </w:rPr>
        <w:t xml:space="preserve"> en virtud de </w:t>
      </w:r>
      <w:r w:rsidRPr="005E0493">
        <w:rPr>
          <w:rFonts w:ascii="Arial Narrow" w:hAnsi="Arial Narrow"/>
          <w:sz w:val="27"/>
          <w:szCs w:val="27"/>
        </w:rPr>
        <w:t>las siguientes consideraciones:</w:t>
      </w:r>
      <w:r w:rsidRPr="005E0493">
        <w:rPr>
          <w:rFonts w:ascii="Arial Narrow" w:hAnsi="Arial Narrow" w:cs="Arial"/>
          <w:sz w:val="27"/>
          <w:szCs w:val="27"/>
        </w:rPr>
        <w:t xml:space="preserve"> . . . . . . . . . . . . . . . . .</w:t>
      </w:r>
      <w:r w:rsidRPr="005E0493">
        <w:rPr>
          <w:rFonts w:ascii="Arial Narrow" w:hAnsi="Arial Narrow"/>
          <w:bCs/>
          <w:sz w:val="27"/>
          <w:szCs w:val="27"/>
        </w:rPr>
        <w:t xml:space="preserve"> . . . . . .</w:t>
      </w:r>
      <w:r w:rsidRPr="005E0493">
        <w:rPr>
          <w:rFonts w:ascii="Arial Narrow" w:hAnsi="Arial Narrow" w:cs="Arial"/>
          <w:sz w:val="27"/>
          <w:szCs w:val="27"/>
        </w:rPr>
        <w:t xml:space="preserve"> . . . . . . . . . . . . . . . . . . . . . .</w:t>
      </w:r>
      <w:r w:rsidRPr="005E0493">
        <w:rPr>
          <w:rFonts w:ascii="Arial Narrow" w:hAnsi="Arial Narrow"/>
          <w:bCs/>
          <w:sz w:val="27"/>
          <w:szCs w:val="27"/>
        </w:rPr>
        <w:t xml:space="preserve"> </w:t>
      </w:r>
    </w:p>
    <w:p w:rsidR="008E56ED" w:rsidRPr="005E0493" w:rsidRDefault="008E56ED" w:rsidP="00770F11">
      <w:pPr>
        <w:spacing w:line="360" w:lineRule="auto"/>
        <w:jc w:val="both"/>
        <w:rPr>
          <w:rFonts w:ascii="Arial Narrow" w:hAnsi="Arial Narrow"/>
          <w:bCs/>
          <w:sz w:val="27"/>
          <w:szCs w:val="27"/>
        </w:rPr>
      </w:pPr>
    </w:p>
    <w:p w:rsidR="008E56ED" w:rsidRPr="005E0493" w:rsidRDefault="008E56ED" w:rsidP="00770F11">
      <w:pPr>
        <w:spacing w:line="360" w:lineRule="auto"/>
        <w:ind w:firstLine="708"/>
        <w:jc w:val="both"/>
        <w:rPr>
          <w:rFonts w:ascii="Arial Narrow" w:hAnsi="Arial Narrow"/>
          <w:bCs/>
          <w:sz w:val="27"/>
          <w:szCs w:val="27"/>
        </w:rPr>
      </w:pPr>
      <w:r w:rsidRPr="005E0493">
        <w:rPr>
          <w:rFonts w:ascii="Arial Narrow" w:hAnsi="Arial Narrow"/>
          <w:bCs/>
          <w:sz w:val="27"/>
          <w:szCs w:val="27"/>
        </w:rPr>
        <w:t xml:space="preserve">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5E0493">
        <w:rPr>
          <w:rFonts w:ascii="Arial Narrow" w:hAnsi="Arial Narrow"/>
          <w:sz w:val="27"/>
          <w:szCs w:val="27"/>
        </w:rPr>
        <w:t xml:space="preserve">. . . . . . . . . . . . . . . . . . . . . . . . . . .  . . . . . . . . . . . . . . . . . . . . . . . . </w:t>
      </w:r>
    </w:p>
    <w:p w:rsidR="008E56ED" w:rsidRPr="005E0493" w:rsidRDefault="008E56ED" w:rsidP="00770F11">
      <w:pPr>
        <w:spacing w:line="360" w:lineRule="auto"/>
        <w:jc w:val="both"/>
        <w:rPr>
          <w:rFonts w:ascii="Arial Narrow" w:hAnsi="Arial Narrow"/>
          <w:bCs/>
          <w:sz w:val="27"/>
          <w:szCs w:val="27"/>
        </w:rPr>
      </w:pPr>
    </w:p>
    <w:p w:rsidR="008E56ED" w:rsidRPr="005E0493" w:rsidRDefault="008E56ED" w:rsidP="00770F11">
      <w:pPr>
        <w:spacing w:line="360" w:lineRule="auto"/>
        <w:ind w:firstLine="708"/>
        <w:jc w:val="both"/>
        <w:rPr>
          <w:rFonts w:ascii="Arial Narrow" w:hAnsi="Arial Narrow" w:cs="Arial"/>
          <w:sz w:val="27"/>
          <w:szCs w:val="27"/>
        </w:rPr>
      </w:pPr>
      <w:r w:rsidRPr="005E0493">
        <w:rPr>
          <w:rFonts w:ascii="Arial Narrow" w:hAnsi="Arial Narrow"/>
          <w:sz w:val="27"/>
          <w:szCs w:val="27"/>
        </w:rPr>
        <w:lastRenderedPageBreak/>
        <w:t>Ante la inoperancia de las causales analizadas y estimando además que no se actualiza ninguna otra de las previstas en el citado artículo 261 y además no se configura ninguna causal de sobreseimiento de las establecidas en el artículo 262 del mismo ordenamiento, por lo que procede el estudio de los conceptos de impugnación esgrimidos en la demanda. . . . . . . . . . . . . . . . . . . . . . .</w:t>
      </w:r>
      <w:r w:rsidR="00CA53A4" w:rsidRPr="005E0493">
        <w:rPr>
          <w:rFonts w:ascii="Arial Narrow" w:hAnsi="Arial Narrow"/>
          <w:sz w:val="27"/>
          <w:szCs w:val="27"/>
        </w:rPr>
        <w:t xml:space="preserve"> </w:t>
      </w:r>
      <w:r w:rsidRPr="005E0493">
        <w:rPr>
          <w:rFonts w:ascii="Arial Narrow" w:hAnsi="Arial Narrow"/>
          <w:sz w:val="27"/>
          <w:szCs w:val="27"/>
        </w:rPr>
        <w:t xml:space="preserve"> . . . . . . . . . . . .</w:t>
      </w:r>
      <w:r w:rsidR="00CA53A4" w:rsidRPr="005E0493">
        <w:rPr>
          <w:rFonts w:ascii="Arial Narrow" w:hAnsi="Arial Narrow" w:cs="Arial"/>
          <w:sz w:val="27"/>
          <w:szCs w:val="27"/>
        </w:rPr>
        <w:t xml:space="preserve"> . . . . . . . . . . . </w:t>
      </w:r>
    </w:p>
    <w:p w:rsidR="008E56ED" w:rsidRPr="005E0493" w:rsidRDefault="008E56ED" w:rsidP="00770F11">
      <w:pPr>
        <w:tabs>
          <w:tab w:val="left" w:pos="3975"/>
        </w:tabs>
        <w:spacing w:line="360" w:lineRule="auto"/>
        <w:jc w:val="both"/>
        <w:rPr>
          <w:rFonts w:ascii="Arial Narrow" w:hAnsi="Arial Narrow" w:cs="Arial"/>
          <w:sz w:val="27"/>
          <w:szCs w:val="27"/>
        </w:rPr>
      </w:pPr>
    </w:p>
    <w:p w:rsidR="00161741" w:rsidRPr="005E0493" w:rsidRDefault="00161741" w:rsidP="00765C76">
      <w:pPr>
        <w:tabs>
          <w:tab w:val="left" w:pos="3975"/>
        </w:tabs>
        <w:spacing w:line="276" w:lineRule="auto"/>
        <w:jc w:val="right"/>
        <w:rPr>
          <w:rFonts w:ascii="Arial Narrow" w:hAnsi="Arial Narrow" w:cs="Arial"/>
          <w:b/>
          <w:i/>
          <w:sz w:val="27"/>
          <w:szCs w:val="27"/>
        </w:rPr>
      </w:pPr>
      <w:r w:rsidRPr="005E0493">
        <w:rPr>
          <w:rFonts w:ascii="Arial Narrow" w:hAnsi="Arial Narrow" w:cs="Arial"/>
          <w:b/>
          <w:i/>
          <w:sz w:val="27"/>
          <w:szCs w:val="27"/>
        </w:rPr>
        <w:t>Análisis del primer concepto de impugnación.</w:t>
      </w:r>
    </w:p>
    <w:p w:rsidR="00812673" w:rsidRPr="005E0493" w:rsidRDefault="00161741" w:rsidP="00812673">
      <w:pPr>
        <w:tabs>
          <w:tab w:val="left" w:pos="3975"/>
        </w:tabs>
        <w:spacing w:line="360" w:lineRule="auto"/>
        <w:ind w:firstLine="709"/>
        <w:jc w:val="both"/>
        <w:rPr>
          <w:rFonts w:ascii="Arial Narrow" w:hAnsi="Arial Narrow"/>
          <w:sz w:val="27"/>
          <w:szCs w:val="27"/>
        </w:rPr>
      </w:pPr>
      <w:r w:rsidRPr="005E0493">
        <w:rPr>
          <w:rFonts w:ascii="Arial Narrow" w:hAnsi="Arial Narrow"/>
          <w:b/>
          <w:sz w:val="27"/>
          <w:szCs w:val="27"/>
        </w:rPr>
        <w:t xml:space="preserve">CUARTO.- </w:t>
      </w:r>
      <w:r w:rsidRPr="005E0493">
        <w:rPr>
          <w:rFonts w:ascii="Arial Narrow" w:hAnsi="Arial Narrow"/>
          <w:sz w:val="27"/>
          <w:szCs w:val="27"/>
        </w:rPr>
        <w:t xml:space="preserve">Que la parte actora </w:t>
      </w:r>
      <w:r w:rsidRPr="005E0493">
        <w:rPr>
          <w:rFonts w:ascii="Arial Narrow" w:hAnsi="Arial Narrow" w:cs="Arial Narrow"/>
          <w:sz w:val="27"/>
          <w:szCs w:val="27"/>
        </w:rPr>
        <w:t xml:space="preserve">en </w:t>
      </w:r>
      <w:r w:rsidRPr="005E0493">
        <w:rPr>
          <w:rFonts w:ascii="Arial Narrow" w:hAnsi="Arial Narrow"/>
          <w:sz w:val="27"/>
          <w:szCs w:val="27"/>
        </w:rPr>
        <w:t xml:space="preserve">el primer concepto de impugnación aduce </w:t>
      </w:r>
      <w:r w:rsidR="00812673" w:rsidRPr="005E0493">
        <w:rPr>
          <w:rFonts w:ascii="Arial Narrow" w:hAnsi="Arial Narrow"/>
          <w:sz w:val="27"/>
          <w:szCs w:val="27"/>
        </w:rPr>
        <w:t>en esencia los siguientes argumentos:</w:t>
      </w:r>
      <w:r w:rsidR="00CA53A4" w:rsidRPr="005E0493">
        <w:rPr>
          <w:rFonts w:ascii="Arial Narrow" w:hAnsi="Arial Narrow" w:cs="Arial"/>
          <w:sz w:val="27"/>
          <w:szCs w:val="27"/>
        </w:rPr>
        <w:t xml:space="preserve"> . . . . . . . . . . . . . . . . . . . . . . . . . . . </w:t>
      </w:r>
      <w:r w:rsidR="00CB347B" w:rsidRPr="005E0493">
        <w:rPr>
          <w:rFonts w:ascii="Arial Narrow" w:hAnsi="Arial Narrow" w:cs="Arial"/>
          <w:sz w:val="27"/>
          <w:szCs w:val="27"/>
        </w:rPr>
        <w:t xml:space="preserve">. . . . . . . . . </w:t>
      </w:r>
    </w:p>
    <w:p w:rsidR="00812673" w:rsidRPr="005E0493" w:rsidRDefault="00812673" w:rsidP="00770F11">
      <w:pPr>
        <w:tabs>
          <w:tab w:val="left" w:pos="3975"/>
        </w:tabs>
        <w:spacing w:line="360" w:lineRule="auto"/>
        <w:jc w:val="both"/>
        <w:rPr>
          <w:rFonts w:ascii="Arial Narrow" w:hAnsi="Arial Narrow"/>
          <w:sz w:val="27"/>
          <w:szCs w:val="27"/>
        </w:rPr>
      </w:pPr>
    </w:p>
    <w:p w:rsidR="00812673" w:rsidRPr="005E0493" w:rsidRDefault="00812673" w:rsidP="00770F11">
      <w:pPr>
        <w:spacing w:line="360" w:lineRule="auto"/>
        <w:ind w:firstLine="709"/>
        <w:jc w:val="both"/>
        <w:rPr>
          <w:rFonts w:ascii="Arial Narrow" w:hAnsi="Arial Narrow" w:cs="Arial Narrow"/>
          <w:sz w:val="27"/>
          <w:szCs w:val="27"/>
        </w:rPr>
      </w:pPr>
      <w:r w:rsidRPr="005E0493">
        <w:rPr>
          <w:rFonts w:ascii="Arial Narrow" w:hAnsi="Arial Narrow"/>
          <w:sz w:val="27"/>
          <w:szCs w:val="27"/>
        </w:rPr>
        <w:t>1.- El</w:t>
      </w:r>
      <w:r w:rsidR="00161741" w:rsidRPr="005E0493">
        <w:rPr>
          <w:rFonts w:ascii="Arial Narrow" w:hAnsi="Arial Narrow"/>
          <w:sz w:val="27"/>
          <w:szCs w:val="27"/>
        </w:rPr>
        <w:t xml:space="preserve">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00161741" w:rsidRPr="005E0493">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w:t>
      </w:r>
      <w:r w:rsidRPr="005E0493">
        <w:rPr>
          <w:rFonts w:ascii="Arial Narrow" w:hAnsi="Arial Narrow" w:cs="Arial Narrow"/>
          <w:sz w:val="27"/>
          <w:szCs w:val="27"/>
        </w:rPr>
        <w:t>icular del Estado de Guanajuato. . . . . . . .</w:t>
      </w:r>
      <w:r w:rsidR="00CA53A4" w:rsidRPr="005E0493">
        <w:rPr>
          <w:rFonts w:ascii="Arial Narrow" w:hAnsi="Arial Narrow" w:cs="Arial Narrow"/>
          <w:sz w:val="27"/>
          <w:szCs w:val="27"/>
        </w:rPr>
        <w:t xml:space="preserve">  . . . . . . .</w:t>
      </w:r>
    </w:p>
    <w:p w:rsidR="00812673" w:rsidRPr="005E0493" w:rsidRDefault="00812673" w:rsidP="00770F11">
      <w:pPr>
        <w:tabs>
          <w:tab w:val="left" w:pos="3975"/>
        </w:tabs>
        <w:spacing w:line="360" w:lineRule="auto"/>
        <w:jc w:val="both"/>
        <w:rPr>
          <w:rFonts w:ascii="Arial Narrow" w:hAnsi="Arial Narrow" w:cs="Arial Narrow"/>
          <w:sz w:val="27"/>
          <w:szCs w:val="27"/>
        </w:rPr>
      </w:pPr>
    </w:p>
    <w:p w:rsidR="00812673" w:rsidRPr="005E0493" w:rsidRDefault="00812673" w:rsidP="00770F11">
      <w:pPr>
        <w:spacing w:line="360" w:lineRule="auto"/>
        <w:ind w:firstLine="709"/>
        <w:jc w:val="both"/>
        <w:rPr>
          <w:rFonts w:ascii="Arial Narrow" w:hAnsi="Arial Narrow" w:cs="Arial Narrow"/>
          <w:sz w:val="27"/>
          <w:szCs w:val="27"/>
        </w:rPr>
      </w:pPr>
      <w:r w:rsidRPr="005E0493">
        <w:rPr>
          <w:rFonts w:ascii="Arial Narrow" w:hAnsi="Arial Narrow" w:cs="Arial Narrow"/>
          <w:sz w:val="27"/>
          <w:szCs w:val="27"/>
        </w:rPr>
        <w:t>2.- E</w:t>
      </w:r>
      <w:r w:rsidR="00161741" w:rsidRPr="005E0493">
        <w:rPr>
          <w:rFonts w:ascii="Arial Narrow" w:hAnsi="Arial Narrow" w:cs="Arial Narrow"/>
          <w:sz w:val="27"/>
          <w:szCs w:val="27"/>
        </w:rPr>
        <w:t xml:space="preserve">n el </w:t>
      </w:r>
      <w:r w:rsidR="00F22135" w:rsidRPr="005E0493">
        <w:rPr>
          <w:rFonts w:ascii="Arial Narrow" w:hAnsi="Arial Narrow" w:cs="Arial Narrow"/>
          <w:sz w:val="27"/>
          <w:szCs w:val="27"/>
        </w:rPr>
        <w:t xml:space="preserve">punto </w:t>
      </w:r>
      <w:r w:rsidR="00E4624A" w:rsidRPr="005E0493">
        <w:rPr>
          <w:rFonts w:ascii="Arial Narrow" w:hAnsi="Arial Narrow" w:cs="Arial Narrow"/>
          <w:sz w:val="27"/>
          <w:szCs w:val="27"/>
        </w:rPr>
        <w:t>a)</w:t>
      </w:r>
      <w:r w:rsidR="0045715B" w:rsidRPr="005E0493">
        <w:rPr>
          <w:rFonts w:ascii="Arial Narrow" w:hAnsi="Arial Narrow" w:cs="Arial Narrow"/>
          <w:sz w:val="27"/>
          <w:szCs w:val="27"/>
        </w:rPr>
        <w:t xml:space="preserve">, </w:t>
      </w:r>
      <w:r w:rsidR="00161741" w:rsidRPr="005E0493">
        <w:rPr>
          <w:rFonts w:ascii="Arial Narrow" w:hAnsi="Arial Narrow" w:cs="Arial Narrow"/>
          <w:sz w:val="27"/>
          <w:szCs w:val="27"/>
        </w:rPr>
        <w:t>del mismo concepto</w:t>
      </w:r>
      <w:r w:rsidR="00161741" w:rsidRPr="005E0493">
        <w:rPr>
          <w:rFonts w:ascii="Arial Narrow" w:hAnsi="Arial Narrow"/>
          <w:sz w:val="27"/>
          <w:szCs w:val="27"/>
        </w:rPr>
        <w:t xml:space="preserve"> de impugnación alega en lo esencial</w:t>
      </w:r>
      <w:r w:rsidR="00161741" w:rsidRPr="005E0493">
        <w:rPr>
          <w:rFonts w:ascii="Arial Narrow" w:hAnsi="Arial Narrow" w:cs="Arial Narrow"/>
          <w:sz w:val="27"/>
          <w:szCs w:val="27"/>
        </w:rPr>
        <w:t xml:space="preserve"> que con relación al motivo de la infracción en el acta impugnada se establece:</w:t>
      </w:r>
      <w:r w:rsidR="00CA53A4" w:rsidRPr="005E0493">
        <w:rPr>
          <w:rFonts w:ascii="Arial Narrow" w:hAnsi="Arial Narrow" w:cs="Arial Narrow"/>
          <w:sz w:val="27"/>
          <w:szCs w:val="27"/>
        </w:rPr>
        <w:t xml:space="preserve"> </w:t>
      </w:r>
      <w:r w:rsidR="003F7C1B" w:rsidRPr="005E0493">
        <w:rPr>
          <w:rFonts w:ascii="Arial Narrow" w:hAnsi="Arial Narrow" w:cs="Arial Narrow"/>
          <w:i/>
          <w:sz w:val="27"/>
          <w:szCs w:val="27"/>
        </w:rPr>
        <w:t>“</w:t>
      </w:r>
      <w:r w:rsidR="00DB6503" w:rsidRPr="005E0493">
        <w:rPr>
          <w:rFonts w:ascii="Arial Narrow" w:hAnsi="Arial Narrow" w:cs="Arial Narrow"/>
          <w:i/>
          <w:sz w:val="27"/>
          <w:szCs w:val="27"/>
        </w:rPr>
        <w:t xml:space="preserve">Por </w:t>
      </w:r>
      <w:r w:rsidR="00F22135" w:rsidRPr="005E0493">
        <w:rPr>
          <w:rFonts w:ascii="Arial Narrow" w:hAnsi="Arial Narrow" w:cs="Arial Narrow"/>
          <w:i/>
          <w:sz w:val="27"/>
          <w:szCs w:val="27"/>
        </w:rPr>
        <w:t>no respetar los límites de velocidad establecidos en los señalamientos oficiales</w:t>
      </w:r>
      <w:r w:rsidR="00161741" w:rsidRPr="005E0493">
        <w:rPr>
          <w:rFonts w:ascii="Arial Narrow" w:hAnsi="Arial Narrow" w:cs="Arial Narrow"/>
          <w:i/>
          <w:sz w:val="27"/>
          <w:szCs w:val="27"/>
        </w:rPr>
        <w:t>”;</w:t>
      </w:r>
      <w:r w:rsidR="00F22135" w:rsidRPr="005E0493">
        <w:rPr>
          <w:rFonts w:ascii="Arial Narrow" w:hAnsi="Arial Narrow" w:cs="Arial Narrow"/>
          <w:i/>
          <w:sz w:val="27"/>
          <w:szCs w:val="27"/>
        </w:rPr>
        <w:t xml:space="preserve"> </w:t>
      </w:r>
      <w:r w:rsidR="00F22135" w:rsidRPr="005E0493">
        <w:rPr>
          <w:rFonts w:ascii="Arial Narrow" w:hAnsi="Arial Narrow" w:cs="Arial Narrow"/>
          <w:sz w:val="27"/>
          <w:szCs w:val="27"/>
        </w:rPr>
        <w:t xml:space="preserve">en párrafos posteriores se establece entre otras cosas: </w:t>
      </w:r>
      <w:r w:rsidR="00F22135" w:rsidRPr="005E0493">
        <w:rPr>
          <w:rFonts w:ascii="Arial Narrow" w:hAnsi="Arial Narrow" w:cs="Arial Narrow"/>
          <w:i/>
          <w:sz w:val="27"/>
          <w:szCs w:val="27"/>
        </w:rPr>
        <w:t>“</w:t>
      </w:r>
      <w:r w:rsidR="008E56ED" w:rsidRPr="005E0493">
        <w:rPr>
          <w:rFonts w:ascii="Arial Narrow" w:hAnsi="Arial Narrow" w:cs="Arial Narrow"/>
          <w:i/>
          <w:sz w:val="27"/>
          <w:szCs w:val="27"/>
        </w:rPr>
        <w:t>Vehículo descrito en párrafos superiores se detectó por medio de operativo radar móvil con número de serie PDF000114 conduciendo a 80 kilómetros por hora</w:t>
      </w:r>
      <w:r w:rsidR="00F22135" w:rsidRPr="005E0493">
        <w:rPr>
          <w:rFonts w:ascii="Arial Narrow" w:hAnsi="Arial Narrow" w:cs="Arial Narrow"/>
          <w:i/>
          <w:sz w:val="27"/>
          <w:szCs w:val="27"/>
        </w:rPr>
        <w:t>”</w:t>
      </w:r>
      <w:r w:rsidR="0044126C" w:rsidRPr="005E0493">
        <w:rPr>
          <w:rFonts w:ascii="Arial Narrow" w:hAnsi="Arial Narrow" w:cs="Arial Narrow"/>
          <w:i/>
          <w:sz w:val="27"/>
          <w:szCs w:val="27"/>
        </w:rPr>
        <w:t xml:space="preserve"> (sic)</w:t>
      </w:r>
      <w:r w:rsidR="00F22135" w:rsidRPr="005E0493">
        <w:rPr>
          <w:rFonts w:ascii="Arial Narrow" w:hAnsi="Arial Narrow" w:cs="Arial Narrow"/>
          <w:i/>
          <w:sz w:val="27"/>
          <w:szCs w:val="27"/>
        </w:rPr>
        <w:t xml:space="preserve">, </w:t>
      </w:r>
      <w:r w:rsidR="00335733" w:rsidRPr="005E0493">
        <w:rPr>
          <w:rFonts w:ascii="Arial Narrow" w:hAnsi="Arial Narrow" w:cs="Arial Narrow"/>
          <w:sz w:val="27"/>
          <w:szCs w:val="27"/>
        </w:rPr>
        <w:t>s</w:t>
      </w:r>
      <w:r w:rsidR="00161741" w:rsidRPr="005E0493">
        <w:rPr>
          <w:rFonts w:ascii="Arial Narrow" w:hAnsi="Arial Narrow" w:cs="Arial Narrow"/>
          <w:sz w:val="27"/>
          <w:szCs w:val="27"/>
        </w:rPr>
        <w:t>iendo claro que la</w:t>
      </w:r>
      <w:r w:rsidR="008E56ED" w:rsidRPr="005E0493">
        <w:rPr>
          <w:rFonts w:ascii="Arial Narrow" w:hAnsi="Arial Narrow" w:cs="Arial Narrow"/>
          <w:sz w:val="27"/>
          <w:szCs w:val="27"/>
        </w:rPr>
        <w:t xml:space="preserve"> </w:t>
      </w:r>
      <w:r w:rsidR="00161741" w:rsidRPr="005E0493">
        <w:rPr>
          <w:rFonts w:ascii="Arial Narrow" w:hAnsi="Arial Narrow" w:cs="Arial Narrow"/>
          <w:sz w:val="27"/>
          <w:szCs w:val="27"/>
        </w:rPr>
        <w:t>aseveración</w:t>
      </w:r>
      <w:r w:rsidR="003F7C1B" w:rsidRPr="005E0493">
        <w:rPr>
          <w:rFonts w:ascii="Arial Narrow" w:hAnsi="Arial Narrow" w:cs="Arial Narrow"/>
          <w:sz w:val="27"/>
          <w:szCs w:val="27"/>
        </w:rPr>
        <w:t xml:space="preserve"> anterior </w:t>
      </w:r>
      <w:r w:rsidR="00161741" w:rsidRPr="005E0493">
        <w:rPr>
          <w:rFonts w:ascii="Arial Narrow" w:hAnsi="Arial Narrow" w:cs="Arial Narrow"/>
          <w:sz w:val="27"/>
          <w:szCs w:val="27"/>
        </w:rPr>
        <w:t>es bastante escueta e insuficiente, careciendo a todas luces de coherencia, congruencia y leg</w:t>
      </w:r>
      <w:r w:rsidRPr="005E0493">
        <w:rPr>
          <w:rFonts w:ascii="Arial Narrow" w:hAnsi="Arial Narrow" w:cs="Arial Narrow"/>
          <w:sz w:val="27"/>
          <w:szCs w:val="27"/>
        </w:rPr>
        <w:t>alidad. . . . . . . . . . . . . . .</w:t>
      </w:r>
      <w:r w:rsidR="00CA53A4" w:rsidRPr="005E0493">
        <w:rPr>
          <w:rFonts w:ascii="Arial Narrow" w:hAnsi="Arial Narrow" w:cs="Arial"/>
          <w:sz w:val="27"/>
          <w:szCs w:val="27"/>
        </w:rPr>
        <w:t xml:space="preserve"> . . . . . . . . . . . . . . . . . . . . . . . . </w:t>
      </w:r>
    </w:p>
    <w:p w:rsidR="00812673" w:rsidRPr="005E0493" w:rsidRDefault="00812673" w:rsidP="00770F11">
      <w:pPr>
        <w:tabs>
          <w:tab w:val="left" w:pos="3975"/>
        </w:tabs>
        <w:spacing w:line="360" w:lineRule="auto"/>
        <w:jc w:val="both"/>
        <w:rPr>
          <w:rFonts w:ascii="Arial Narrow" w:hAnsi="Arial Narrow" w:cs="Arial Narrow"/>
          <w:sz w:val="27"/>
          <w:szCs w:val="27"/>
        </w:rPr>
      </w:pPr>
    </w:p>
    <w:p w:rsidR="004F4E7E" w:rsidRPr="005E0493" w:rsidRDefault="00812673" w:rsidP="00770F11">
      <w:pPr>
        <w:spacing w:line="360" w:lineRule="auto"/>
        <w:ind w:firstLine="709"/>
        <w:jc w:val="both"/>
        <w:rPr>
          <w:rFonts w:ascii="Arial Narrow" w:hAnsi="Arial Narrow" w:cs="Arial Narrow"/>
          <w:sz w:val="27"/>
          <w:szCs w:val="27"/>
        </w:rPr>
      </w:pPr>
      <w:r w:rsidRPr="005E0493">
        <w:rPr>
          <w:rFonts w:ascii="Arial Narrow" w:hAnsi="Arial Narrow" w:cs="Arial Narrow"/>
          <w:sz w:val="27"/>
          <w:szCs w:val="27"/>
        </w:rPr>
        <w:t>3.-</w:t>
      </w:r>
      <w:r w:rsidR="004F4E7E" w:rsidRPr="005E0493">
        <w:rPr>
          <w:rFonts w:ascii="Arial Narrow" w:hAnsi="Arial Narrow" w:cs="Arial Narrow"/>
          <w:sz w:val="27"/>
          <w:szCs w:val="27"/>
        </w:rPr>
        <w:t xml:space="preserve"> en el punto b), del mismo concepto de impugnación señala en lo esencial que como parte de la malograda motivación, </w:t>
      </w:r>
      <w:r w:rsidR="00AA73DC" w:rsidRPr="005E0493">
        <w:rPr>
          <w:rFonts w:ascii="Arial Narrow" w:hAnsi="Arial Narrow" w:cs="Arial Narrow"/>
          <w:sz w:val="27"/>
          <w:szCs w:val="27"/>
        </w:rPr>
        <w:t>e</w:t>
      </w:r>
      <w:r w:rsidR="004F4E7E" w:rsidRPr="005E0493">
        <w:rPr>
          <w:rFonts w:ascii="Arial Narrow" w:hAnsi="Arial Narrow" w:cs="Arial Narrow"/>
          <w:sz w:val="27"/>
          <w:szCs w:val="27"/>
        </w:rPr>
        <w:t>l demandad</w:t>
      </w:r>
      <w:r w:rsidR="00AA73DC" w:rsidRPr="005E0493">
        <w:rPr>
          <w:rFonts w:ascii="Arial Narrow" w:hAnsi="Arial Narrow" w:cs="Arial Narrow"/>
          <w:sz w:val="27"/>
          <w:szCs w:val="27"/>
        </w:rPr>
        <w:t>o</w:t>
      </w:r>
      <w:r w:rsidR="004F4E7E" w:rsidRPr="005E0493">
        <w:rPr>
          <w:rFonts w:ascii="Arial Narrow" w:hAnsi="Arial Narrow" w:cs="Arial Narrow"/>
          <w:sz w:val="27"/>
          <w:szCs w:val="27"/>
        </w:rPr>
        <w:t xml:space="preserve"> asentó: </w:t>
      </w:r>
      <w:r w:rsidR="004F4E7E" w:rsidRPr="005E0493">
        <w:rPr>
          <w:rFonts w:ascii="Arial Narrow" w:hAnsi="Arial Narrow" w:cs="Arial Narrow"/>
          <w:i/>
          <w:sz w:val="27"/>
          <w:szCs w:val="27"/>
        </w:rPr>
        <w:t>“</w:t>
      </w:r>
      <w:r w:rsidR="00CA53A4" w:rsidRPr="005E0493">
        <w:rPr>
          <w:rFonts w:ascii="Arial Narrow" w:hAnsi="Arial Narrow" w:cs="Arial Narrow"/>
          <w:i/>
          <w:sz w:val="27"/>
          <w:szCs w:val="27"/>
        </w:rPr>
        <w:t>…</w:t>
      </w:r>
      <w:r w:rsidR="004F4E7E" w:rsidRPr="005E0493">
        <w:rPr>
          <w:rFonts w:ascii="Arial Narrow" w:hAnsi="Arial Narrow" w:cs="Arial Narrow"/>
          <w:i/>
          <w:sz w:val="27"/>
          <w:szCs w:val="27"/>
        </w:rPr>
        <w:t>Establecidos en señalamientos oficiales”</w:t>
      </w:r>
      <w:r w:rsidR="004F4E7E" w:rsidRPr="005E0493">
        <w:rPr>
          <w:rFonts w:ascii="Arial Narrow" w:hAnsi="Arial Narrow" w:cs="Arial Narrow"/>
          <w:sz w:val="27"/>
          <w:szCs w:val="27"/>
        </w:rPr>
        <w:t>, y en el apartado correspondiente a Ubicación exacta del señalamiento vial oficial que indica la prohibición de la conducta desplegada por el conductor, la demandad</w:t>
      </w:r>
      <w:r w:rsidR="00AA73DC" w:rsidRPr="005E0493">
        <w:rPr>
          <w:rFonts w:ascii="Arial Narrow" w:hAnsi="Arial Narrow" w:cs="Arial Narrow"/>
          <w:sz w:val="27"/>
          <w:szCs w:val="27"/>
        </w:rPr>
        <w:t>a</w:t>
      </w:r>
      <w:r w:rsidR="004F4E7E" w:rsidRPr="005E0493">
        <w:rPr>
          <w:rFonts w:ascii="Arial Narrow" w:hAnsi="Arial Narrow" w:cs="Arial Narrow"/>
          <w:sz w:val="27"/>
          <w:szCs w:val="27"/>
        </w:rPr>
        <w:t xml:space="preserve"> establece: “</w:t>
      </w:r>
      <w:r w:rsidR="004F4E7E" w:rsidRPr="005E0493">
        <w:rPr>
          <w:rFonts w:ascii="Arial Narrow" w:hAnsi="Arial Narrow" w:cs="Arial Narrow"/>
          <w:i/>
          <w:sz w:val="27"/>
          <w:szCs w:val="27"/>
        </w:rPr>
        <w:t xml:space="preserve">Sobre camellón central de </w:t>
      </w:r>
      <w:r w:rsidR="00AA73DC" w:rsidRPr="005E0493">
        <w:rPr>
          <w:rFonts w:ascii="Arial Narrow" w:hAnsi="Arial Narrow" w:cs="Arial Narrow"/>
          <w:i/>
          <w:sz w:val="27"/>
          <w:szCs w:val="27"/>
        </w:rPr>
        <w:t xml:space="preserve">Boulevard </w:t>
      </w:r>
      <w:r w:rsidR="004F4E7E" w:rsidRPr="005E0493">
        <w:rPr>
          <w:rFonts w:ascii="Arial Narrow" w:hAnsi="Arial Narrow" w:cs="Arial Narrow"/>
          <w:i/>
          <w:sz w:val="27"/>
          <w:szCs w:val="27"/>
        </w:rPr>
        <w:t xml:space="preserve">Juan </w:t>
      </w:r>
      <w:r w:rsidR="004F4E7E" w:rsidRPr="005E0493">
        <w:rPr>
          <w:rFonts w:ascii="Arial Narrow" w:hAnsi="Arial Narrow" w:cs="Arial Narrow"/>
          <w:i/>
          <w:sz w:val="27"/>
          <w:szCs w:val="27"/>
        </w:rPr>
        <w:lastRenderedPageBreak/>
        <w:t xml:space="preserve">Alonso de Torres frente a la planta de luz de la Comisión Federal de Electricidad y frente a la privada Portones de las Torres señalamientos establecidos a 60 kilómetros por hora”, </w:t>
      </w:r>
      <w:r w:rsidR="004F4E7E" w:rsidRPr="005E0493">
        <w:rPr>
          <w:rFonts w:ascii="Arial Narrow" w:hAnsi="Arial Narrow" w:cs="Arial Narrow"/>
          <w:sz w:val="27"/>
          <w:szCs w:val="27"/>
        </w:rPr>
        <w:t xml:space="preserve">sin embargo dichas palabras no dan alguna ubicación exacta y precisa de algún señalamiento vial oficial que indicase en su caso que la velocidad a circular en la vialidad donde acontecieron los hechos es de 60 kilómetros por hora y que la demandad dice no fue respetada. . . . . . . . . . . . . . . . . . </w:t>
      </w:r>
      <w:r w:rsidR="00AA73DC" w:rsidRPr="005E0493">
        <w:rPr>
          <w:rFonts w:ascii="Arial Narrow" w:hAnsi="Arial Narrow" w:cs="Arial"/>
          <w:sz w:val="27"/>
          <w:szCs w:val="27"/>
        </w:rPr>
        <w:t xml:space="preserve">. . . . . . . . . . . . . . . . . . . . . . . </w:t>
      </w:r>
    </w:p>
    <w:p w:rsidR="00402421" w:rsidRPr="005E0493" w:rsidRDefault="00402421" w:rsidP="00770F11">
      <w:pPr>
        <w:tabs>
          <w:tab w:val="left" w:pos="3975"/>
        </w:tabs>
        <w:spacing w:line="360" w:lineRule="auto"/>
        <w:jc w:val="both"/>
        <w:rPr>
          <w:rFonts w:ascii="Arial Narrow" w:hAnsi="Arial Narrow" w:cs="Arial Narrow"/>
          <w:sz w:val="27"/>
          <w:szCs w:val="27"/>
        </w:rPr>
      </w:pPr>
    </w:p>
    <w:p w:rsidR="00161741" w:rsidRPr="005E0493" w:rsidRDefault="004A315F" w:rsidP="00770F11">
      <w:pPr>
        <w:tabs>
          <w:tab w:val="left" w:pos="3975"/>
        </w:tabs>
        <w:spacing w:line="360" w:lineRule="auto"/>
        <w:ind w:firstLine="709"/>
        <w:jc w:val="both"/>
        <w:rPr>
          <w:rFonts w:ascii="Arial Narrow" w:hAnsi="Arial Narrow"/>
          <w:sz w:val="27"/>
          <w:szCs w:val="27"/>
        </w:rPr>
      </w:pPr>
      <w:r w:rsidRPr="005E0493">
        <w:rPr>
          <w:rFonts w:ascii="Arial Narrow" w:hAnsi="Arial Narrow"/>
          <w:sz w:val="27"/>
          <w:szCs w:val="27"/>
        </w:rPr>
        <w:t>En tanto</w:t>
      </w:r>
      <w:r w:rsidR="00AA73DC" w:rsidRPr="005E0493">
        <w:rPr>
          <w:rFonts w:ascii="Arial Narrow" w:hAnsi="Arial Narrow"/>
          <w:sz w:val="27"/>
          <w:szCs w:val="27"/>
        </w:rPr>
        <w:t>,</w:t>
      </w:r>
      <w:r w:rsidRPr="005E0493">
        <w:rPr>
          <w:rFonts w:ascii="Arial Narrow" w:hAnsi="Arial Narrow"/>
          <w:sz w:val="27"/>
          <w:szCs w:val="27"/>
        </w:rPr>
        <w:t xml:space="preserve"> el</w:t>
      </w:r>
      <w:r w:rsidR="00E86A5A" w:rsidRPr="005E0493">
        <w:rPr>
          <w:rFonts w:ascii="Arial Narrow" w:hAnsi="Arial Narrow"/>
          <w:sz w:val="27"/>
          <w:szCs w:val="27"/>
        </w:rPr>
        <w:t xml:space="preserve"> </w:t>
      </w:r>
      <w:r w:rsidR="00161741" w:rsidRPr="005E0493">
        <w:rPr>
          <w:rFonts w:ascii="Arial Narrow" w:hAnsi="Arial Narrow"/>
          <w:sz w:val="27"/>
          <w:szCs w:val="27"/>
        </w:rPr>
        <w:t>Ag</w:t>
      </w:r>
      <w:r w:rsidR="00174853" w:rsidRPr="005E0493">
        <w:rPr>
          <w:rFonts w:ascii="Arial Narrow" w:hAnsi="Arial Narrow"/>
          <w:sz w:val="27"/>
          <w:szCs w:val="27"/>
        </w:rPr>
        <w:t>ente de Tránsito</w:t>
      </w:r>
      <w:r w:rsidR="00161741" w:rsidRPr="005E0493">
        <w:rPr>
          <w:rFonts w:ascii="Arial Narrow" w:hAnsi="Arial Narrow"/>
          <w:sz w:val="27"/>
          <w:szCs w:val="27"/>
        </w:rPr>
        <w:t xml:space="preserve"> en la contestación de la demanda aduce en esencia que los conceptos de impugnación resultan infundados, en virtud de que el acta de infracción combatida </w:t>
      </w:r>
      <w:r w:rsidR="00813B07" w:rsidRPr="005E0493">
        <w:rPr>
          <w:rFonts w:ascii="Arial Narrow" w:hAnsi="Arial Narrow"/>
          <w:sz w:val="27"/>
          <w:szCs w:val="27"/>
        </w:rPr>
        <w:t>señala</w:t>
      </w:r>
      <w:r w:rsidR="00402421" w:rsidRPr="005E0493">
        <w:rPr>
          <w:rFonts w:ascii="Arial Narrow" w:hAnsi="Arial Narrow"/>
          <w:sz w:val="27"/>
          <w:szCs w:val="27"/>
        </w:rPr>
        <w:t xml:space="preserve"> </w:t>
      </w:r>
      <w:r w:rsidR="00BD2DA7" w:rsidRPr="005E0493">
        <w:rPr>
          <w:rFonts w:ascii="Arial Narrow" w:hAnsi="Arial Narrow"/>
          <w:sz w:val="27"/>
          <w:szCs w:val="27"/>
        </w:rPr>
        <w:t>e</w:t>
      </w:r>
      <w:r w:rsidR="00161741" w:rsidRPr="005E0493">
        <w:rPr>
          <w:rFonts w:ascii="Arial Narrow" w:hAnsi="Arial Narrow"/>
          <w:sz w:val="27"/>
          <w:szCs w:val="27"/>
        </w:rPr>
        <w:t>l</w:t>
      </w:r>
      <w:r w:rsidR="00BD2DA7" w:rsidRPr="005E0493">
        <w:rPr>
          <w:rFonts w:ascii="Arial Narrow" w:hAnsi="Arial Narrow"/>
          <w:sz w:val="27"/>
          <w:szCs w:val="27"/>
        </w:rPr>
        <w:t xml:space="preserve"> precept</w:t>
      </w:r>
      <w:r w:rsidR="00161741" w:rsidRPr="005E0493">
        <w:rPr>
          <w:rFonts w:ascii="Arial Narrow" w:hAnsi="Arial Narrow"/>
          <w:sz w:val="27"/>
          <w:szCs w:val="27"/>
        </w:rPr>
        <w:t>o</w:t>
      </w:r>
      <w:r w:rsidR="00BD2DA7" w:rsidRPr="005E0493">
        <w:rPr>
          <w:rFonts w:ascii="Arial Narrow" w:hAnsi="Arial Narrow"/>
          <w:sz w:val="27"/>
          <w:szCs w:val="27"/>
        </w:rPr>
        <w:t xml:space="preserve"> legal que se considera infringido</w:t>
      </w:r>
      <w:r w:rsidR="00161741" w:rsidRPr="005E0493">
        <w:rPr>
          <w:rFonts w:ascii="Arial Narrow" w:hAnsi="Arial Narrow"/>
          <w:sz w:val="27"/>
          <w:szCs w:val="27"/>
        </w:rPr>
        <w:t xml:space="preserve">, así como las circunstancias de </w:t>
      </w:r>
      <w:r w:rsidR="00813B07" w:rsidRPr="005E0493">
        <w:rPr>
          <w:rFonts w:ascii="Arial Narrow" w:hAnsi="Arial Narrow"/>
          <w:sz w:val="27"/>
          <w:szCs w:val="27"/>
        </w:rPr>
        <w:t xml:space="preserve">Tiempo: </w:t>
      </w:r>
      <w:r w:rsidR="00402421" w:rsidRPr="005E0493">
        <w:rPr>
          <w:rFonts w:ascii="Arial Narrow" w:hAnsi="Arial Narrow"/>
          <w:sz w:val="27"/>
          <w:szCs w:val="27"/>
        </w:rPr>
        <w:t xml:space="preserve">hora </w:t>
      </w:r>
      <w:r w:rsidR="00A022CF" w:rsidRPr="005E0493">
        <w:rPr>
          <w:rFonts w:ascii="Arial Narrow" w:hAnsi="Arial Narrow"/>
          <w:sz w:val="27"/>
          <w:szCs w:val="27"/>
        </w:rPr>
        <w:t>11</w:t>
      </w:r>
      <w:r w:rsidR="000A6F17" w:rsidRPr="005E0493">
        <w:rPr>
          <w:rFonts w:ascii="Arial Narrow" w:hAnsi="Arial Narrow"/>
          <w:sz w:val="27"/>
          <w:szCs w:val="27"/>
        </w:rPr>
        <w:t>:</w:t>
      </w:r>
      <w:r w:rsidR="00A022CF" w:rsidRPr="005E0493">
        <w:rPr>
          <w:rFonts w:ascii="Arial Narrow" w:hAnsi="Arial Narrow"/>
          <w:sz w:val="27"/>
          <w:szCs w:val="27"/>
        </w:rPr>
        <w:t>3</w:t>
      </w:r>
      <w:r w:rsidR="00402421" w:rsidRPr="005E0493">
        <w:rPr>
          <w:rFonts w:ascii="Arial Narrow" w:hAnsi="Arial Narrow"/>
          <w:sz w:val="27"/>
          <w:szCs w:val="27"/>
        </w:rPr>
        <w:t>8</w:t>
      </w:r>
      <w:r w:rsidR="00E86A5A" w:rsidRPr="005E0493">
        <w:rPr>
          <w:rFonts w:ascii="Arial Narrow" w:hAnsi="Arial Narrow"/>
          <w:sz w:val="27"/>
          <w:szCs w:val="27"/>
        </w:rPr>
        <w:t xml:space="preserve"> del </w:t>
      </w:r>
      <w:r w:rsidR="00744301" w:rsidRPr="005E0493">
        <w:rPr>
          <w:rFonts w:ascii="Arial Narrow" w:hAnsi="Arial Narrow"/>
          <w:sz w:val="27"/>
          <w:szCs w:val="27"/>
        </w:rPr>
        <w:t>día</w:t>
      </w:r>
      <w:r w:rsidR="00A022CF" w:rsidRPr="005E0493">
        <w:rPr>
          <w:rFonts w:ascii="Arial Narrow" w:hAnsi="Arial Narrow"/>
          <w:sz w:val="27"/>
          <w:szCs w:val="27"/>
        </w:rPr>
        <w:t>15</w:t>
      </w:r>
      <w:r w:rsidR="00E86A5A" w:rsidRPr="005E0493">
        <w:rPr>
          <w:rFonts w:ascii="Arial Narrow" w:hAnsi="Arial Narrow"/>
          <w:sz w:val="27"/>
          <w:szCs w:val="27"/>
        </w:rPr>
        <w:t xml:space="preserve"> de</w:t>
      </w:r>
      <w:r w:rsidR="00402421" w:rsidRPr="005E0493">
        <w:rPr>
          <w:rFonts w:ascii="Arial Narrow" w:hAnsi="Arial Narrow"/>
          <w:sz w:val="27"/>
          <w:szCs w:val="27"/>
        </w:rPr>
        <w:t xml:space="preserve"> marzo</w:t>
      </w:r>
      <w:r w:rsidR="00E86A5A" w:rsidRPr="005E0493">
        <w:rPr>
          <w:rFonts w:ascii="Arial Narrow" w:hAnsi="Arial Narrow"/>
          <w:sz w:val="27"/>
          <w:szCs w:val="27"/>
        </w:rPr>
        <w:t xml:space="preserve"> de</w:t>
      </w:r>
      <w:r w:rsidR="000A6F17" w:rsidRPr="005E0493">
        <w:rPr>
          <w:rFonts w:ascii="Arial Narrow" w:hAnsi="Arial Narrow"/>
          <w:sz w:val="27"/>
          <w:szCs w:val="27"/>
        </w:rPr>
        <w:t>l</w:t>
      </w:r>
      <w:r w:rsidR="00161741" w:rsidRPr="005E0493">
        <w:rPr>
          <w:rFonts w:ascii="Arial Narrow" w:hAnsi="Arial Narrow"/>
          <w:sz w:val="27"/>
          <w:szCs w:val="27"/>
        </w:rPr>
        <w:t xml:space="preserve"> 201</w:t>
      </w:r>
      <w:r w:rsidR="000A6F17" w:rsidRPr="005E0493">
        <w:rPr>
          <w:rFonts w:ascii="Arial Narrow" w:hAnsi="Arial Narrow"/>
          <w:sz w:val="27"/>
          <w:szCs w:val="27"/>
        </w:rPr>
        <w:t>7</w:t>
      </w:r>
      <w:r w:rsidR="00161741" w:rsidRPr="005E0493">
        <w:rPr>
          <w:rFonts w:ascii="Arial Narrow" w:hAnsi="Arial Narrow"/>
          <w:sz w:val="27"/>
          <w:szCs w:val="27"/>
        </w:rPr>
        <w:t xml:space="preserve">; </w:t>
      </w:r>
      <w:r w:rsidR="00813B07" w:rsidRPr="005E0493">
        <w:rPr>
          <w:rFonts w:ascii="Arial Narrow" w:hAnsi="Arial Narrow"/>
          <w:sz w:val="27"/>
          <w:szCs w:val="27"/>
        </w:rPr>
        <w:t>Modo</w:t>
      </w:r>
      <w:r w:rsidR="00161741" w:rsidRPr="005E0493">
        <w:rPr>
          <w:rFonts w:ascii="Arial Narrow" w:hAnsi="Arial Narrow"/>
          <w:sz w:val="27"/>
          <w:szCs w:val="27"/>
        </w:rPr>
        <w:t xml:space="preserve">: </w:t>
      </w:r>
      <w:r w:rsidR="00161741" w:rsidRPr="005E0493">
        <w:rPr>
          <w:rFonts w:ascii="Arial Narrow" w:hAnsi="Arial Narrow" w:cs="Arial Narrow"/>
          <w:i/>
          <w:sz w:val="27"/>
          <w:szCs w:val="27"/>
        </w:rPr>
        <w:t>Por</w:t>
      </w:r>
      <w:r w:rsidR="000A6F17" w:rsidRPr="005E0493">
        <w:rPr>
          <w:rFonts w:ascii="Arial Narrow" w:hAnsi="Arial Narrow" w:cs="Arial Narrow"/>
          <w:i/>
          <w:sz w:val="27"/>
          <w:szCs w:val="27"/>
        </w:rPr>
        <w:t xml:space="preserve"> no respetar los límites de velocidad establecidos</w:t>
      </w:r>
      <w:r w:rsidR="00A022CF" w:rsidRPr="005E0493">
        <w:rPr>
          <w:rFonts w:ascii="Arial Narrow" w:hAnsi="Arial Narrow" w:cs="Arial Narrow"/>
          <w:i/>
          <w:sz w:val="27"/>
          <w:szCs w:val="27"/>
        </w:rPr>
        <w:t xml:space="preserve"> en</w:t>
      </w:r>
      <w:r w:rsidR="00402421" w:rsidRPr="005E0493">
        <w:rPr>
          <w:rFonts w:ascii="Arial Narrow" w:hAnsi="Arial Narrow" w:cs="Arial Narrow"/>
          <w:i/>
          <w:sz w:val="27"/>
          <w:szCs w:val="27"/>
        </w:rPr>
        <w:t xml:space="preserve"> los señalamientos oficiales, se detect</w:t>
      </w:r>
      <w:r w:rsidR="002B5405" w:rsidRPr="005E0493">
        <w:rPr>
          <w:rFonts w:ascii="Arial Narrow" w:hAnsi="Arial Narrow" w:cs="Arial Narrow"/>
          <w:i/>
          <w:sz w:val="27"/>
          <w:szCs w:val="27"/>
        </w:rPr>
        <w:t>ó al vehículo descrito en acta de infracción anteriormente descrita, conduciendo a 80 kilómetros por hora en un trama de 60 kilómetros por hora velocidad detectada en Operativo Radar con radar móvil con número de serie PD000114</w:t>
      </w:r>
      <w:r w:rsidR="00161741" w:rsidRPr="005E0493">
        <w:rPr>
          <w:rFonts w:ascii="Arial Narrow" w:hAnsi="Arial Narrow" w:cs="Arial Narrow"/>
          <w:i/>
          <w:sz w:val="27"/>
          <w:szCs w:val="27"/>
        </w:rPr>
        <w:t xml:space="preserve">; </w:t>
      </w:r>
      <w:r w:rsidR="00813B07" w:rsidRPr="005E0493">
        <w:rPr>
          <w:rFonts w:ascii="Arial Narrow" w:hAnsi="Arial Narrow" w:cs="Arial Narrow"/>
          <w:sz w:val="27"/>
          <w:szCs w:val="27"/>
        </w:rPr>
        <w:t>L</w:t>
      </w:r>
      <w:r w:rsidR="00813B07" w:rsidRPr="005E0493">
        <w:rPr>
          <w:rFonts w:ascii="Arial Narrow" w:hAnsi="Arial Narrow"/>
          <w:sz w:val="27"/>
          <w:szCs w:val="27"/>
        </w:rPr>
        <w:t>ugar</w:t>
      </w:r>
      <w:r w:rsidR="00161741" w:rsidRPr="005E0493">
        <w:rPr>
          <w:rFonts w:ascii="Arial Narrow" w:hAnsi="Arial Narrow"/>
          <w:sz w:val="27"/>
          <w:szCs w:val="27"/>
        </w:rPr>
        <w:t xml:space="preserve">: </w:t>
      </w:r>
      <w:r w:rsidR="002B5405" w:rsidRPr="005E0493">
        <w:rPr>
          <w:rFonts w:ascii="Arial Narrow" w:hAnsi="Arial Narrow"/>
          <w:sz w:val="27"/>
          <w:szCs w:val="27"/>
        </w:rPr>
        <w:t>Bulevar Juan Alonso de Torres y Malecón del Río de los Gómez con circulación de Poniente a Oriente en la colonia San Jerónimo, con punto de refe</w:t>
      </w:r>
      <w:r w:rsidR="0008322E" w:rsidRPr="005E0493">
        <w:rPr>
          <w:rFonts w:ascii="Arial Narrow" w:hAnsi="Arial Narrow"/>
          <w:sz w:val="27"/>
          <w:szCs w:val="27"/>
        </w:rPr>
        <w:t>rencia frente a</w:t>
      </w:r>
      <w:r w:rsidR="002B5405" w:rsidRPr="005E0493">
        <w:rPr>
          <w:rFonts w:ascii="Arial Narrow" w:hAnsi="Arial Narrow"/>
          <w:sz w:val="27"/>
          <w:szCs w:val="27"/>
        </w:rPr>
        <w:t xml:space="preserve"> La Martina, señalando como ubicación exacta el señalamiento vial oficial que indica la conducta desplegada por el conductor siendo sobre el ubicado sobre el Bulevar Juan Alonso de Torres frente a la planta de Luz de la Comisión Federal de Electricidad y frente a Privada Portones de las Torres que indican a 60 kilómetros por hora velocidad máxima</w:t>
      </w:r>
      <w:r w:rsidR="0067013D" w:rsidRPr="005E0493">
        <w:rPr>
          <w:rFonts w:ascii="Arial Narrow" w:hAnsi="Arial Narrow"/>
          <w:sz w:val="27"/>
          <w:szCs w:val="27"/>
        </w:rPr>
        <w:t xml:space="preserve">, circunstancias que llevaron que llevaron a concluir que se configura la hipótesis normativa invocada como fundamento. . . . . </w:t>
      </w:r>
      <w:r w:rsidR="00A022CF" w:rsidRPr="005E0493">
        <w:rPr>
          <w:rFonts w:ascii="Arial Narrow" w:hAnsi="Arial Narrow"/>
          <w:sz w:val="27"/>
          <w:szCs w:val="27"/>
        </w:rPr>
        <w:t xml:space="preserve">. . </w:t>
      </w:r>
    </w:p>
    <w:p w:rsidR="00161741" w:rsidRPr="005E0493" w:rsidRDefault="00161741" w:rsidP="00770F11">
      <w:pPr>
        <w:spacing w:line="360" w:lineRule="auto"/>
        <w:jc w:val="both"/>
        <w:rPr>
          <w:rFonts w:ascii="Arial Narrow" w:hAnsi="Arial Narrow"/>
          <w:sz w:val="27"/>
          <w:szCs w:val="27"/>
        </w:rPr>
      </w:pPr>
    </w:p>
    <w:p w:rsidR="00161741" w:rsidRPr="005E0493" w:rsidRDefault="00161741" w:rsidP="00770F11">
      <w:pPr>
        <w:spacing w:line="360" w:lineRule="auto"/>
        <w:ind w:firstLine="708"/>
        <w:jc w:val="both"/>
        <w:rPr>
          <w:rFonts w:ascii="Arial Narrow" w:hAnsi="Arial Narrow"/>
          <w:sz w:val="27"/>
          <w:szCs w:val="27"/>
        </w:rPr>
      </w:pPr>
      <w:r w:rsidRPr="005E0493">
        <w:rPr>
          <w:rFonts w:ascii="Arial Narrow" w:hAnsi="Arial Narrow"/>
          <w:sz w:val="27"/>
          <w:szCs w:val="27"/>
        </w:rPr>
        <w:t xml:space="preserve">Es </w:t>
      </w:r>
      <w:r w:rsidRPr="005E0493">
        <w:rPr>
          <w:rFonts w:ascii="Arial Narrow" w:hAnsi="Arial Narrow"/>
          <w:b/>
          <w:sz w:val="27"/>
          <w:szCs w:val="27"/>
        </w:rPr>
        <w:t xml:space="preserve">FUNDADO </w:t>
      </w:r>
      <w:r w:rsidRPr="005E0493">
        <w:rPr>
          <w:rFonts w:ascii="Arial Narrow" w:hAnsi="Arial Narrow"/>
          <w:sz w:val="27"/>
          <w:szCs w:val="27"/>
        </w:rPr>
        <w:t>este concepto de impugnación, en atención a las siguientes consideraciones:</w:t>
      </w:r>
      <w:r w:rsidRPr="005E0493">
        <w:rPr>
          <w:rFonts w:ascii="Arial Narrow" w:hAnsi="Arial Narrow" w:cs="Arial"/>
          <w:sz w:val="27"/>
          <w:szCs w:val="27"/>
        </w:rPr>
        <w:t xml:space="preserve"> . . . . . . . . . . . . . . . . .</w:t>
      </w:r>
      <w:r w:rsidRPr="005E0493">
        <w:rPr>
          <w:rFonts w:ascii="Arial Narrow" w:hAnsi="Arial Narrow"/>
          <w:bCs/>
          <w:sz w:val="27"/>
          <w:szCs w:val="27"/>
        </w:rPr>
        <w:t xml:space="preserve"> . . . . . .</w:t>
      </w:r>
      <w:r w:rsidRPr="005E0493">
        <w:rPr>
          <w:rFonts w:ascii="Arial Narrow" w:hAnsi="Arial Narrow" w:cs="Arial"/>
          <w:sz w:val="27"/>
          <w:szCs w:val="27"/>
        </w:rPr>
        <w:t xml:space="preserve"> . . . . . . . . . . . . . . . . . . . . . .</w:t>
      </w:r>
      <w:r w:rsidRPr="005E0493">
        <w:rPr>
          <w:rFonts w:ascii="Arial Narrow" w:hAnsi="Arial Narrow"/>
          <w:bCs/>
          <w:sz w:val="27"/>
          <w:szCs w:val="27"/>
        </w:rPr>
        <w:t xml:space="preserve"> . . . . . . . . </w:t>
      </w:r>
    </w:p>
    <w:p w:rsidR="004D5212" w:rsidRPr="005E0493" w:rsidRDefault="004D5212" w:rsidP="00770F11">
      <w:pPr>
        <w:tabs>
          <w:tab w:val="left" w:pos="1252"/>
        </w:tabs>
        <w:spacing w:line="360" w:lineRule="auto"/>
        <w:jc w:val="both"/>
        <w:rPr>
          <w:rFonts w:ascii="Arial Narrow" w:hAnsi="Arial Narrow"/>
          <w:sz w:val="27"/>
          <w:szCs w:val="27"/>
        </w:rPr>
      </w:pPr>
    </w:p>
    <w:p w:rsidR="00770F11" w:rsidRPr="005E0493" w:rsidRDefault="00D515AE" w:rsidP="00770F11">
      <w:pPr>
        <w:tabs>
          <w:tab w:val="left" w:pos="3975"/>
        </w:tabs>
        <w:spacing w:line="360" w:lineRule="auto"/>
        <w:ind w:firstLine="709"/>
        <w:jc w:val="both"/>
        <w:rPr>
          <w:rFonts w:ascii="Arial Narrow" w:hAnsi="Arial Narrow" w:cs="Arial Narrow"/>
          <w:bCs/>
          <w:sz w:val="27"/>
          <w:szCs w:val="27"/>
        </w:rPr>
      </w:pPr>
      <w:r w:rsidRPr="005E0493">
        <w:rPr>
          <w:rFonts w:ascii="Arial Narrow" w:hAnsi="Arial Narrow" w:cs="Arial Narrow"/>
          <w:sz w:val="27"/>
          <w:szCs w:val="27"/>
        </w:rPr>
        <w:t xml:space="preserve">En </w:t>
      </w:r>
      <w:r w:rsidR="00770F11" w:rsidRPr="005E0493">
        <w:rPr>
          <w:rFonts w:ascii="Arial Narrow" w:hAnsi="Arial Narrow" w:cs="Arial Narrow"/>
          <w:sz w:val="27"/>
          <w:szCs w:val="27"/>
        </w:rPr>
        <w:t xml:space="preserve"> </w:t>
      </w:r>
      <w:r w:rsidRPr="005E0493">
        <w:rPr>
          <w:rFonts w:ascii="Arial Narrow" w:hAnsi="Arial Narrow" w:cs="Arial Narrow"/>
          <w:sz w:val="27"/>
          <w:szCs w:val="27"/>
        </w:rPr>
        <w:t xml:space="preserve">principio se impone señalar, que </w:t>
      </w:r>
      <w:r w:rsidRPr="005E0493">
        <w:rPr>
          <w:rFonts w:ascii="Arial Narrow" w:hAnsi="Arial Narrow" w:cs="Arial Narrow"/>
          <w:bCs/>
          <w:sz w:val="27"/>
          <w:szCs w:val="27"/>
        </w:rPr>
        <w:t xml:space="preserve">los artículos 16 de la Constitución Política </w:t>
      </w:r>
    </w:p>
    <w:p w:rsidR="00D515AE" w:rsidRPr="005E0493" w:rsidRDefault="00D515AE" w:rsidP="00770F11">
      <w:pPr>
        <w:tabs>
          <w:tab w:val="left" w:pos="3975"/>
        </w:tabs>
        <w:spacing w:line="360" w:lineRule="auto"/>
        <w:jc w:val="both"/>
        <w:rPr>
          <w:rFonts w:ascii="Arial Narrow" w:hAnsi="Arial Narrow" w:cs="Arial Narrow"/>
          <w:bCs/>
          <w:sz w:val="27"/>
          <w:szCs w:val="27"/>
        </w:rPr>
      </w:pPr>
      <w:r w:rsidRPr="005E0493">
        <w:rPr>
          <w:rFonts w:ascii="Arial Narrow" w:hAnsi="Arial Narrow" w:cs="Arial Narrow"/>
          <w:bCs/>
          <w:sz w:val="27"/>
          <w:szCs w:val="27"/>
        </w:rPr>
        <w:t>de los Estados Unidos Mexicanos y 137, fracción VI, del Código de Procedimiento y Justicia Administrativa para el Estado y los Municipios de Guanajuato, constriñen a las autoridades Municipales a fundar y motivar sus actos.</w:t>
      </w:r>
      <w:r w:rsidR="00AA73DC" w:rsidRPr="005E0493">
        <w:rPr>
          <w:rFonts w:ascii="Arial Narrow" w:hAnsi="Arial Narrow" w:cs="Arial Narrow"/>
          <w:bCs/>
          <w:sz w:val="27"/>
          <w:szCs w:val="27"/>
        </w:rPr>
        <w:t xml:space="preserve"> </w:t>
      </w:r>
      <w:r w:rsidR="0067013D" w:rsidRPr="005E0493">
        <w:rPr>
          <w:rFonts w:ascii="Arial Narrow" w:hAnsi="Arial Narrow" w:cs="Arial"/>
          <w:sz w:val="27"/>
          <w:szCs w:val="27"/>
        </w:rPr>
        <w:t>. . . . . . .</w:t>
      </w:r>
      <w:r w:rsidR="0067013D" w:rsidRPr="005E0493">
        <w:rPr>
          <w:rFonts w:ascii="Arial Narrow" w:hAnsi="Arial Narrow"/>
          <w:bCs/>
          <w:sz w:val="27"/>
          <w:szCs w:val="27"/>
        </w:rPr>
        <w:t xml:space="preserve"> . . . .</w:t>
      </w:r>
      <w:r w:rsidR="00AA73DC" w:rsidRPr="005E0493">
        <w:rPr>
          <w:rFonts w:ascii="Arial Narrow" w:hAnsi="Arial Narrow"/>
          <w:bCs/>
          <w:sz w:val="27"/>
          <w:szCs w:val="27"/>
        </w:rPr>
        <w:t xml:space="preserve"> </w:t>
      </w:r>
      <w:r w:rsidR="0067013D" w:rsidRPr="005E0493">
        <w:rPr>
          <w:rFonts w:ascii="Arial Narrow" w:hAnsi="Arial Narrow"/>
          <w:bCs/>
          <w:sz w:val="27"/>
          <w:szCs w:val="27"/>
        </w:rPr>
        <w:t xml:space="preserve"> . . . .</w:t>
      </w:r>
      <w:r w:rsidR="00AA73DC" w:rsidRPr="005E0493">
        <w:rPr>
          <w:rFonts w:ascii="Arial Narrow" w:hAnsi="Arial Narrow"/>
          <w:bCs/>
          <w:sz w:val="27"/>
          <w:szCs w:val="27"/>
        </w:rPr>
        <w:t xml:space="preserve"> </w:t>
      </w:r>
      <w:r w:rsidR="0067013D" w:rsidRPr="005E0493">
        <w:rPr>
          <w:rFonts w:ascii="Arial Narrow" w:hAnsi="Arial Narrow" w:cs="Arial"/>
          <w:sz w:val="27"/>
          <w:szCs w:val="27"/>
        </w:rPr>
        <w:t xml:space="preserve">. . . . . . </w:t>
      </w:r>
    </w:p>
    <w:p w:rsidR="0008322E" w:rsidRPr="005E0493" w:rsidRDefault="0008322E" w:rsidP="00770F11">
      <w:pPr>
        <w:tabs>
          <w:tab w:val="left" w:pos="3975"/>
        </w:tabs>
        <w:spacing w:line="360" w:lineRule="auto"/>
        <w:jc w:val="both"/>
        <w:rPr>
          <w:rFonts w:ascii="Arial Narrow" w:hAnsi="Arial Narrow" w:cs="Arial Narrow"/>
          <w:bCs/>
          <w:sz w:val="27"/>
          <w:szCs w:val="27"/>
        </w:rPr>
      </w:pPr>
    </w:p>
    <w:p w:rsidR="00D515AE" w:rsidRPr="005E0493" w:rsidRDefault="00D515AE" w:rsidP="00770F11">
      <w:pPr>
        <w:tabs>
          <w:tab w:val="left" w:pos="3975"/>
        </w:tabs>
        <w:spacing w:line="360" w:lineRule="auto"/>
        <w:ind w:firstLine="709"/>
        <w:jc w:val="both"/>
        <w:rPr>
          <w:rFonts w:ascii="Arial Narrow" w:hAnsi="Arial Narrow"/>
          <w:bCs/>
          <w:sz w:val="27"/>
          <w:szCs w:val="27"/>
        </w:rPr>
      </w:pPr>
      <w:r w:rsidRPr="005E0493">
        <w:rPr>
          <w:rFonts w:ascii="Arial Narrow" w:hAnsi="Arial Narrow" w:cs="Arial Narrow"/>
          <w:bCs/>
          <w:sz w:val="27"/>
          <w:szCs w:val="27"/>
        </w:rPr>
        <w:t>E</w:t>
      </w:r>
      <w:r w:rsidRPr="005E0493">
        <w:rPr>
          <w:rFonts w:ascii="Arial Narrow" w:hAnsi="Arial Narrow" w:cs="Arial Narrow"/>
          <w:sz w:val="27"/>
          <w:szCs w:val="27"/>
        </w:rPr>
        <w:t xml:space="preserve">n </w:t>
      </w:r>
      <w:r w:rsidRPr="005E0493">
        <w:rPr>
          <w:rFonts w:ascii="Arial Narrow" w:hAnsi="Arial Narrow" w:cs="Arial Narrow"/>
          <w:bCs/>
          <w:sz w:val="27"/>
          <w:szCs w:val="27"/>
        </w:rPr>
        <w:t>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w:t>
      </w:r>
      <w:r w:rsidRPr="005E0493">
        <w:rPr>
          <w:rFonts w:ascii="Arial Narrow" w:hAnsi="Arial Narrow"/>
          <w:sz w:val="27"/>
          <w:szCs w:val="27"/>
        </w:rPr>
        <w:t xml:space="preserve"> subinciso </w:t>
      </w:r>
      <w:r w:rsidRPr="005E0493">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w:t>
      </w:r>
      <w:r w:rsidR="000A4A53" w:rsidRPr="005E0493">
        <w:rPr>
          <w:rFonts w:ascii="Arial Narrow" w:hAnsi="Arial Narrow" w:cs="Arial Narrow"/>
          <w:bCs/>
          <w:sz w:val="27"/>
          <w:szCs w:val="27"/>
        </w:rPr>
        <w:t xml:space="preserve"> </w:t>
      </w:r>
      <w:r w:rsidRPr="005E0493">
        <w:rPr>
          <w:rFonts w:ascii="Arial Narrow" w:hAnsi="Arial Narrow" w:cs="Arial Narrow"/>
          <w:bCs/>
          <w:sz w:val="27"/>
          <w:szCs w:val="27"/>
        </w:rPr>
        <w:t>la debida fundamentación y motivación. . . . . . . . . . . . . .</w:t>
      </w:r>
      <w:r w:rsidRPr="005E0493">
        <w:rPr>
          <w:rFonts w:ascii="Arial Narrow" w:hAnsi="Arial Narrow"/>
          <w:bCs/>
          <w:sz w:val="27"/>
          <w:szCs w:val="27"/>
        </w:rPr>
        <w:t xml:space="preserve"> . </w:t>
      </w:r>
      <w:r w:rsidRPr="005E0493">
        <w:rPr>
          <w:rFonts w:ascii="Arial Narrow" w:hAnsi="Arial Narrow"/>
          <w:sz w:val="27"/>
          <w:szCs w:val="27"/>
        </w:rPr>
        <w:t xml:space="preserve">. . </w:t>
      </w:r>
      <w:r w:rsidRPr="005E0493">
        <w:rPr>
          <w:rFonts w:ascii="Arial Narrow" w:hAnsi="Arial Narrow" w:cs="Arial Narrow"/>
          <w:bCs/>
          <w:sz w:val="27"/>
          <w:szCs w:val="27"/>
        </w:rPr>
        <w:t xml:space="preserve">. . . </w:t>
      </w:r>
    </w:p>
    <w:p w:rsidR="00161741" w:rsidRPr="005E0493" w:rsidRDefault="00161741" w:rsidP="00770F11">
      <w:pPr>
        <w:autoSpaceDE w:val="0"/>
        <w:autoSpaceDN w:val="0"/>
        <w:adjustRightInd w:val="0"/>
        <w:spacing w:line="360" w:lineRule="auto"/>
        <w:jc w:val="both"/>
        <w:rPr>
          <w:rFonts w:ascii="Arial Narrow" w:hAnsi="Arial Narrow" w:cs="Arial"/>
          <w:sz w:val="27"/>
          <w:szCs w:val="27"/>
        </w:rPr>
      </w:pPr>
    </w:p>
    <w:p w:rsidR="0032241D" w:rsidRPr="005E0493" w:rsidRDefault="0032241D" w:rsidP="00770F11">
      <w:pPr>
        <w:spacing w:line="360" w:lineRule="auto"/>
        <w:ind w:firstLine="708"/>
        <w:jc w:val="both"/>
        <w:rPr>
          <w:rFonts w:ascii="Arial Narrow" w:hAnsi="Arial Narrow" w:cs="Arial"/>
          <w:sz w:val="27"/>
          <w:szCs w:val="27"/>
        </w:rPr>
      </w:pPr>
      <w:r w:rsidRPr="005E0493">
        <w:rPr>
          <w:rFonts w:ascii="Arial Narrow" w:hAnsi="Arial Narrow" w:cs="Arial"/>
          <w:sz w:val="27"/>
          <w:szCs w:val="27"/>
        </w:rPr>
        <w:t>En ese orden de ideas, el acta de infracción impugnada, se advierte que se encuentra</w:t>
      </w:r>
      <w:r w:rsidR="004A315F" w:rsidRPr="005E0493">
        <w:rPr>
          <w:rFonts w:ascii="Arial Narrow" w:hAnsi="Arial Narrow" w:cs="Arial"/>
          <w:sz w:val="27"/>
          <w:szCs w:val="27"/>
        </w:rPr>
        <w:t xml:space="preserve"> </w:t>
      </w:r>
      <w:r w:rsidRPr="005E0493">
        <w:rPr>
          <w:rFonts w:ascii="Arial Narrow" w:hAnsi="Arial Narrow" w:cs="Arial"/>
          <w:sz w:val="27"/>
          <w:szCs w:val="27"/>
        </w:rPr>
        <w:t xml:space="preserve">suficientemente fundada, en virtud de que invoca como apoyo legal el artículo 7 fracciones VI </w:t>
      </w:r>
      <w:r w:rsidR="00AA73DC" w:rsidRPr="005E0493">
        <w:rPr>
          <w:rFonts w:ascii="Arial Narrow" w:hAnsi="Arial Narrow" w:cs="Arial"/>
          <w:sz w:val="27"/>
          <w:szCs w:val="27"/>
        </w:rPr>
        <w:t xml:space="preserve">y VI Bis, </w:t>
      </w:r>
      <w:r w:rsidRPr="005E0493">
        <w:rPr>
          <w:rFonts w:ascii="Arial Narrow" w:hAnsi="Arial Narrow" w:cs="Arial"/>
          <w:sz w:val="27"/>
          <w:szCs w:val="27"/>
        </w:rPr>
        <w:t>del reglamento de Tránsito Municipal de León, Guanajuato,</w:t>
      </w:r>
      <w:r w:rsidR="00812673" w:rsidRPr="005E0493">
        <w:rPr>
          <w:rFonts w:ascii="Arial Narrow" w:hAnsi="Arial Narrow" w:cs="Arial"/>
          <w:sz w:val="27"/>
          <w:szCs w:val="27"/>
        </w:rPr>
        <w:t xml:space="preserve"> </w:t>
      </w:r>
      <w:r w:rsidRPr="005E0493">
        <w:rPr>
          <w:rFonts w:ascii="Arial Narrow" w:hAnsi="Arial Narrow" w:cs="Arial"/>
          <w:bCs/>
          <w:sz w:val="27"/>
          <w:szCs w:val="27"/>
        </w:rPr>
        <w:t xml:space="preserve">el que en lo conducente </w:t>
      </w:r>
      <w:r w:rsidRPr="005E0493">
        <w:rPr>
          <w:rFonts w:ascii="Arial Narrow" w:hAnsi="Arial Narrow" w:cs="Arial"/>
          <w:sz w:val="27"/>
          <w:szCs w:val="27"/>
        </w:rPr>
        <w:t xml:space="preserve">dispone: . . . . . . . . . . . . . . </w:t>
      </w:r>
      <w:r w:rsidR="00AA73DC" w:rsidRPr="005E0493">
        <w:rPr>
          <w:rFonts w:ascii="Arial Narrow" w:hAnsi="Arial Narrow" w:cs="Arial"/>
          <w:sz w:val="27"/>
          <w:szCs w:val="27"/>
        </w:rPr>
        <w:t xml:space="preserve"> </w:t>
      </w:r>
      <w:r w:rsidRPr="005E0493">
        <w:rPr>
          <w:rFonts w:ascii="Arial Narrow" w:hAnsi="Arial Narrow" w:cs="Arial"/>
          <w:sz w:val="27"/>
          <w:szCs w:val="27"/>
        </w:rPr>
        <w:t xml:space="preserve">. . . . . . . . . . . . . . . . </w:t>
      </w:r>
    </w:p>
    <w:p w:rsidR="0067013D" w:rsidRPr="005E0493" w:rsidRDefault="0067013D" w:rsidP="00770F11">
      <w:pPr>
        <w:spacing w:line="360" w:lineRule="auto"/>
        <w:jc w:val="both"/>
        <w:rPr>
          <w:rFonts w:ascii="Arial Narrow" w:hAnsi="Arial Narrow" w:cs="Arial"/>
        </w:rPr>
      </w:pPr>
    </w:p>
    <w:p w:rsidR="0032241D" w:rsidRPr="005E0493" w:rsidRDefault="0032241D" w:rsidP="00770F11">
      <w:pPr>
        <w:spacing w:line="360" w:lineRule="auto"/>
        <w:ind w:firstLine="708"/>
        <w:jc w:val="both"/>
        <w:rPr>
          <w:rFonts w:ascii="Arial Narrow" w:hAnsi="Arial Narrow" w:cs="Arial"/>
        </w:rPr>
      </w:pPr>
      <w:r w:rsidRPr="005E0493">
        <w:rPr>
          <w:rFonts w:ascii="Arial Narrow" w:hAnsi="Arial Narrow" w:cs="Arial"/>
          <w:bCs/>
          <w:i/>
        </w:rPr>
        <w:t>“Artículo 7.-</w:t>
      </w:r>
      <w:r w:rsidRPr="005E0493">
        <w:rPr>
          <w:rFonts w:ascii="Arial Narrow" w:hAnsi="Arial Narrow" w:cs="Arial"/>
          <w:i/>
        </w:rPr>
        <w:t>Los conductores de vehículos, deben:</w:t>
      </w:r>
    </w:p>
    <w:p w:rsidR="0032241D" w:rsidRPr="005E0493" w:rsidRDefault="0032241D" w:rsidP="00770F11">
      <w:pPr>
        <w:spacing w:line="360" w:lineRule="auto"/>
        <w:jc w:val="both"/>
        <w:rPr>
          <w:rFonts w:ascii="Arial Narrow" w:hAnsi="Arial Narrow" w:cs="Arial"/>
        </w:rPr>
      </w:pPr>
    </w:p>
    <w:p w:rsidR="0032241D" w:rsidRPr="005E0493" w:rsidRDefault="0032241D" w:rsidP="00770F11">
      <w:pPr>
        <w:spacing w:line="360" w:lineRule="auto"/>
        <w:ind w:firstLine="708"/>
        <w:jc w:val="both"/>
        <w:rPr>
          <w:rFonts w:ascii="Arial Narrow" w:hAnsi="Arial Narrow" w:cs="Arial"/>
          <w:i/>
        </w:rPr>
      </w:pPr>
      <w:r w:rsidRPr="005E0493">
        <w:rPr>
          <w:rFonts w:ascii="Arial Narrow" w:hAnsi="Arial Narrow" w:cs="Arial"/>
          <w:i/>
        </w:rPr>
        <w:t>VI.-Respetar los límites de velocidad establecidos e</w:t>
      </w:r>
      <w:r w:rsidR="0067013D" w:rsidRPr="005E0493">
        <w:rPr>
          <w:rFonts w:ascii="Arial Narrow" w:hAnsi="Arial Narrow" w:cs="Arial"/>
          <w:i/>
        </w:rPr>
        <w:t>n los señalamientos oficiales.”</w:t>
      </w:r>
    </w:p>
    <w:p w:rsidR="0032241D" w:rsidRPr="005E0493" w:rsidRDefault="0032241D" w:rsidP="00770F11">
      <w:pPr>
        <w:spacing w:line="360" w:lineRule="auto"/>
        <w:jc w:val="both"/>
        <w:rPr>
          <w:rFonts w:ascii="Arial Narrow" w:hAnsi="Arial Narrow" w:cs="Arial"/>
          <w:i/>
        </w:rPr>
      </w:pPr>
    </w:p>
    <w:p w:rsidR="0032241D" w:rsidRPr="005E0493" w:rsidRDefault="0032241D" w:rsidP="00770F11">
      <w:pPr>
        <w:autoSpaceDE w:val="0"/>
        <w:autoSpaceDN w:val="0"/>
        <w:adjustRightInd w:val="0"/>
        <w:spacing w:line="360" w:lineRule="auto"/>
        <w:ind w:firstLine="708"/>
        <w:jc w:val="both"/>
        <w:rPr>
          <w:rFonts w:ascii="Arial Narrow" w:hAnsi="Arial Narrow" w:cs="Arial"/>
          <w:i/>
        </w:rPr>
      </w:pPr>
      <w:r w:rsidRPr="005E0493">
        <w:rPr>
          <w:rFonts w:ascii="Arial Narrow" w:hAnsi="Arial Narrow" w:cs="Arial"/>
          <w:i/>
        </w:rPr>
        <w:t xml:space="preserve">VI Bis.- … </w:t>
      </w:r>
    </w:p>
    <w:p w:rsidR="0067013D" w:rsidRPr="005E0493" w:rsidRDefault="0067013D" w:rsidP="00770F11">
      <w:pPr>
        <w:spacing w:line="360" w:lineRule="auto"/>
        <w:jc w:val="both"/>
        <w:rPr>
          <w:rFonts w:ascii="Arial Narrow" w:hAnsi="Arial Narrow" w:cs="Arial"/>
          <w:i/>
        </w:rPr>
      </w:pPr>
    </w:p>
    <w:p w:rsidR="0032241D" w:rsidRPr="005E0493" w:rsidRDefault="0032241D" w:rsidP="00812673">
      <w:pPr>
        <w:spacing w:line="360" w:lineRule="auto"/>
        <w:ind w:firstLine="708"/>
        <w:jc w:val="both"/>
        <w:rPr>
          <w:rFonts w:ascii="Arial Narrow" w:hAnsi="Arial Narrow" w:cs="Arial"/>
          <w:i/>
        </w:rPr>
      </w:pPr>
      <w:r w:rsidRPr="005E0493">
        <w:rPr>
          <w:rFonts w:ascii="Arial Narrow" w:hAnsi="Arial Narrow" w:cs="Arial"/>
          <w:i/>
        </w:rPr>
        <w:t>“A</w:t>
      </w:r>
      <w:r w:rsidR="000A4A53" w:rsidRPr="005E0493">
        <w:rPr>
          <w:rFonts w:ascii="Arial Narrow" w:hAnsi="Arial Narrow" w:cs="Arial"/>
          <w:i/>
        </w:rPr>
        <w:t xml:space="preserve"> </w:t>
      </w:r>
      <w:r w:rsidRPr="005E0493">
        <w:rPr>
          <w:rFonts w:ascii="Arial Narrow" w:hAnsi="Arial Narrow" w:cs="Arial"/>
          <w:i/>
        </w:rPr>
        <w:t>efecto</w:t>
      </w:r>
      <w:r w:rsidR="000A4A53" w:rsidRPr="005E0493">
        <w:rPr>
          <w:rFonts w:ascii="Arial Narrow" w:hAnsi="Arial Narrow" w:cs="Arial"/>
          <w:i/>
        </w:rPr>
        <w:t xml:space="preserve"> </w:t>
      </w:r>
      <w:r w:rsidRPr="005E0493">
        <w:rPr>
          <w:rFonts w:ascii="Arial Narrow" w:hAnsi="Arial Narrow" w:cs="Arial"/>
          <w:i/>
        </w:rPr>
        <w:t xml:space="preserve">de controlar y verificar que la velocidad a la que transitan los conductores de </w:t>
      </w:r>
      <w:r w:rsidR="00EB665B" w:rsidRPr="005E0493">
        <w:rPr>
          <w:rFonts w:ascii="Arial Narrow" w:hAnsi="Arial Narrow" w:cs="Arial"/>
          <w:i/>
        </w:rPr>
        <w:t>v</w:t>
      </w:r>
      <w:r w:rsidRPr="005E0493">
        <w:rPr>
          <w:rFonts w:ascii="Arial Narrow" w:hAnsi="Arial Narrow" w:cs="Arial"/>
          <w:i/>
        </w:rPr>
        <w:t xml:space="preserve">ehículos automotores no excede de la máxima permitida, la Dirección y en su caso los agentes podrán auxiliarse de dispositivos de verificación de velocidad adecuados para ese fin.” </w:t>
      </w:r>
    </w:p>
    <w:p w:rsidR="0032241D" w:rsidRPr="005E0493" w:rsidRDefault="0032241D" w:rsidP="00770F11">
      <w:pPr>
        <w:spacing w:line="360" w:lineRule="auto"/>
        <w:jc w:val="both"/>
        <w:rPr>
          <w:rFonts w:ascii="Arial Narrow" w:hAnsi="Arial Narrow" w:cs="Arial"/>
          <w:i/>
        </w:rPr>
      </w:pPr>
    </w:p>
    <w:p w:rsidR="000E1C39" w:rsidRPr="005E0493" w:rsidRDefault="000E1C39" w:rsidP="00770F11">
      <w:pPr>
        <w:spacing w:line="360" w:lineRule="auto"/>
        <w:ind w:firstLine="708"/>
        <w:jc w:val="both"/>
        <w:rPr>
          <w:rFonts w:ascii="Arial Narrow" w:hAnsi="Arial Narrow" w:cs="Arial"/>
          <w:bCs/>
          <w:sz w:val="27"/>
          <w:szCs w:val="27"/>
        </w:rPr>
      </w:pPr>
      <w:r w:rsidRPr="005E0493">
        <w:rPr>
          <w:rFonts w:ascii="Arial Narrow" w:hAnsi="Arial Narrow"/>
          <w:bCs/>
          <w:sz w:val="27"/>
          <w:szCs w:val="27"/>
        </w:rPr>
        <w:t xml:space="preserve">Por otra parte, el acta de infracción se encuentra insuficientemente motivada, pues la autoridad demandada se limita a señalar como motivo de la infracción: </w:t>
      </w:r>
      <w:r w:rsidR="000A4A53" w:rsidRPr="005E0493">
        <w:rPr>
          <w:rFonts w:ascii="Arial Narrow" w:hAnsi="Arial Narrow" w:cs="Arial Narrow"/>
          <w:i/>
          <w:sz w:val="27"/>
          <w:szCs w:val="27"/>
        </w:rPr>
        <w:t xml:space="preserve">Por no respetar los límites de velocidad establecidos en los señalamientos oficiales”; más adelante expresa: “Vehículo descrito en párrafos superiores se detectó por medio de </w:t>
      </w:r>
      <w:r w:rsidR="000A4A53" w:rsidRPr="005E0493">
        <w:rPr>
          <w:rFonts w:ascii="Arial Narrow" w:hAnsi="Arial Narrow" w:cs="Arial Narrow"/>
          <w:i/>
          <w:sz w:val="27"/>
          <w:szCs w:val="27"/>
        </w:rPr>
        <w:lastRenderedPageBreak/>
        <w:t>operativo radar móvil con número de serie PDF000114 conduciendo a 80 kilómetros por hora</w:t>
      </w:r>
      <w:r w:rsidRPr="005E0493">
        <w:rPr>
          <w:rFonts w:ascii="Arial Narrow" w:hAnsi="Arial Narrow" w:cs="Arial"/>
          <w:sz w:val="27"/>
          <w:szCs w:val="27"/>
        </w:rPr>
        <w:t>; de aquí se</w:t>
      </w:r>
      <w:r w:rsidR="00AA73DC" w:rsidRPr="005E0493">
        <w:rPr>
          <w:rFonts w:ascii="Arial Narrow" w:hAnsi="Arial Narrow" w:cs="Arial"/>
          <w:sz w:val="27"/>
          <w:szCs w:val="27"/>
        </w:rPr>
        <w:t xml:space="preserve"> </w:t>
      </w:r>
      <w:r w:rsidRPr="005E0493">
        <w:rPr>
          <w:rFonts w:ascii="Arial Narrow" w:hAnsi="Arial Narrow" w:cs="Arial"/>
          <w:sz w:val="27"/>
          <w:szCs w:val="27"/>
        </w:rPr>
        <w:t>desprende una insuficiente motivación</w:t>
      </w:r>
      <w:r w:rsidRPr="005E0493">
        <w:rPr>
          <w:rFonts w:ascii="Arial Narrow" w:hAnsi="Arial Narrow"/>
          <w:bCs/>
          <w:sz w:val="27"/>
          <w:szCs w:val="27"/>
        </w:rPr>
        <w:t xml:space="preserve">. </w:t>
      </w:r>
      <w:r w:rsidR="000A4A53" w:rsidRPr="005E0493">
        <w:rPr>
          <w:rFonts w:ascii="Arial Narrow" w:hAnsi="Arial Narrow"/>
          <w:bCs/>
          <w:sz w:val="27"/>
          <w:szCs w:val="27"/>
        </w:rPr>
        <w:t xml:space="preserve">. . . . . . . . . . . . . . . . . . . </w:t>
      </w:r>
    </w:p>
    <w:p w:rsidR="00AA73DC" w:rsidRPr="005E0493" w:rsidRDefault="00AA73DC" w:rsidP="00770F11">
      <w:pPr>
        <w:spacing w:line="360" w:lineRule="auto"/>
        <w:jc w:val="both"/>
        <w:rPr>
          <w:rFonts w:ascii="Arial Narrow" w:hAnsi="Arial Narrow" w:cs="Arial"/>
          <w:bCs/>
          <w:sz w:val="27"/>
          <w:szCs w:val="27"/>
        </w:rPr>
      </w:pPr>
    </w:p>
    <w:p w:rsidR="00B965B5" w:rsidRPr="005E0493" w:rsidRDefault="00AA73DC" w:rsidP="00770F11">
      <w:pPr>
        <w:spacing w:line="360" w:lineRule="auto"/>
        <w:ind w:firstLine="708"/>
        <w:jc w:val="both"/>
        <w:rPr>
          <w:rFonts w:ascii="Arial Narrow" w:hAnsi="Arial Narrow" w:cs="Arial"/>
          <w:bCs/>
          <w:sz w:val="27"/>
          <w:szCs w:val="27"/>
        </w:rPr>
      </w:pPr>
      <w:r w:rsidRPr="005E0493">
        <w:rPr>
          <w:rFonts w:ascii="Arial Narrow" w:hAnsi="Arial Narrow" w:cs="Arial"/>
          <w:bCs/>
          <w:sz w:val="27"/>
          <w:szCs w:val="27"/>
        </w:rPr>
        <w:t>L</w:t>
      </w:r>
      <w:r w:rsidR="00136AFF" w:rsidRPr="005E0493">
        <w:rPr>
          <w:rFonts w:ascii="Arial Narrow" w:hAnsi="Arial Narrow" w:cs="Arial"/>
          <w:bCs/>
          <w:sz w:val="27"/>
          <w:szCs w:val="27"/>
        </w:rPr>
        <w:t>o</w:t>
      </w:r>
      <w:r w:rsidRPr="005E0493">
        <w:rPr>
          <w:rFonts w:ascii="Arial Narrow" w:hAnsi="Arial Narrow" w:cs="Arial"/>
          <w:bCs/>
          <w:sz w:val="27"/>
          <w:szCs w:val="27"/>
        </w:rPr>
        <w:t xml:space="preserve"> anterior</w:t>
      </w:r>
      <w:r w:rsidR="00136AFF" w:rsidRPr="005E0493">
        <w:rPr>
          <w:rFonts w:ascii="Arial Narrow" w:hAnsi="Arial Narrow" w:cs="Arial"/>
          <w:bCs/>
          <w:sz w:val="27"/>
          <w:szCs w:val="27"/>
        </w:rPr>
        <w:t>,</w:t>
      </w:r>
      <w:r w:rsidRPr="005E0493">
        <w:rPr>
          <w:rFonts w:ascii="Arial Narrow" w:hAnsi="Arial Narrow" w:cs="Arial"/>
          <w:bCs/>
          <w:sz w:val="27"/>
          <w:szCs w:val="27"/>
        </w:rPr>
        <w:t xml:space="preserve"> en virtud de </w:t>
      </w:r>
      <w:r w:rsidR="00136AFF" w:rsidRPr="005E0493">
        <w:rPr>
          <w:rFonts w:ascii="Arial Narrow" w:hAnsi="Arial Narrow" w:cs="Arial"/>
          <w:bCs/>
          <w:sz w:val="27"/>
          <w:szCs w:val="27"/>
        </w:rPr>
        <w:t xml:space="preserve">que el Agente de Tránsito omite </w:t>
      </w:r>
      <w:r w:rsidR="00136AFF" w:rsidRPr="005E0493">
        <w:rPr>
          <w:rFonts w:ascii="Arial Narrow" w:hAnsi="Arial Narrow" w:cs="Arial Narrow"/>
          <w:sz w:val="27"/>
          <w:szCs w:val="27"/>
        </w:rPr>
        <w:t xml:space="preserve">narrar en forma sucinta y detallada los hechos que constituyen la falta administrativa imputada a la parte justiciable, </w:t>
      </w:r>
      <w:r w:rsidR="00136AFF" w:rsidRPr="005E0493">
        <w:rPr>
          <w:rFonts w:ascii="Arial Narrow" w:hAnsi="Arial Narrow" w:cs="Arial"/>
          <w:bCs/>
          <w:sz w:val="27"/>
          <w:szCs w:val="27"/>
        </w:rPr>
        <w:t xml:space="preserve">a pesar de indicar que en el operativo utilizó el radar como instrumento para medir la velocidad, </w:t>
      </w:r>
      <w:r w:rsidR="00B965B5" w:rsidRPr="005E0493">
        <w:rPr>
          <w:rFonts w:ascii="Arial Narrow" w:hAnsi="Arial Narrow" w:cs="Arial"/>
          <w:bCs/>
          <w:sz w:val="27"/>
          <w:szCs w:val="27"/>
        </w:rPr>
        <w:t xml:space="preserve">se omitió exponer en forma pormenorizada los pasos que siguió y el método en el que se apoyó para llegar a determinar la velocidad mencionada en el acta de infracción combatida, </w:t>
      </w:r>
      <w:r w:rsidR="00B965B5" w:rsidRPr="005E0493">
        <w:rPr>
          <w:rFonts w:ascii="Arial Narrow" w:hAnsi="Arial Narrow" w:cs="Arial"/>
          <w:sz w:val="27"/>
          <w:szCs w:val="27"/>
        </w:rPr>
        <w:t>dejando de mencionar si ese aparato cap</w:t>
      </w:r>
      <w:r w:rsidR="00B965B5" w:rsidRPr="005E0493">
        <w:rPr>
          <w:rFonts w:ascii="Arial Narrow" w:hAnsi="Arial Narrow" w:cs="Arial"/>
          <w:bCs/>
          <w:sz w:val="27"/>
          <w:szCs w:val="27"/>
        </w:rPr>
        <w:t xml:space="preserve">ta el número de placas y </w:t>
      </w:r>
      <w:r w:rsidR="00304139" w:rsidRPr="005E0493">
        <w:rPr>
          <w:rFonts w:ascii="Arial Narrow" w:hAnsi="Arial Narrow" w:cs="Arial"/>
          <w:bCs/>
          <w:sz w:val="27"/>
          <w:szCs w:val="27"/>
        </w:rPr>
        <w:t xml:space="preserve">sí </w:t>
      </w:r>
      <w:r w:rsidR="00B965B5" w:rsidRPr="005E0493">
        <w:rPr>
          <w:rFonts w:ascii="Arial Narrow" w:hAnsi="Arial Narrow" w:cs="Arial"/>
          <w:bCs/>
          <w:sz w:val="27"/>
          <w:szCs w:val="27"/>
        </w:rPr>
        <w:t>tiene memoria que permita almacenar o guardar los datos necesarios para identificar el vehículo y la información relativa a la velocidad; amén de que omite describir</w:t>
      </w:r>
      <w:r w:rsidR="00B965B5" w:rsidRPr="005E0493">
        <w:rPr>
          <w:rFonts w:ascii="Arial Narrow" w:hAnsi="Arial Narrow" w:cs="Arial"/>
          <w:sz w:val="27"/>
          <w:szCs w:val="27"/>
        </w:rPr>
        <w:t xml:space="preserve"> el tramo </w:t>
      </w:r>
      <w:r w:rsidR="00B965B5" w:rsidRPr="005E0493">
        <w:rPr>
          <w:rFonts w:ascii="Arial Narrow" w:hAnsi="Arial Narrow" w:cs="Arial"/>
          <w:bCs/>
          <w:sz w:val="27"/>
          <w:szCs w:val="27"/>
        </w:rPr>
        <w:t>que supuestamente circuló el vehículo excediendo el límite de velocidad permitido.</w:t>
      </w:r>
      <w:r w:rsidR="00B965B5" w:rsidRPr="005E0493">
        <w:rPr>
          <w:rFonts w:ascii="Arial Narrow" w:hAnsi="Arial Narrow" w:cs="Arial"/>
          <w:sz w:val="27"/>
          <w:szCs w:val="27"/>
        </w:rPr>
        <w:t xml:space="preserve"> . . . . . . . . . . . . . . . . . . . . . . . . . . . . . . . . </w:t>
      </w:r>
    </w:p>
    <w:p w:rsidR="00B965B5" w:rsidRPr="005E0493" w:rsidRDefault="00B965B5" w:rsidP="00770F11">
      <w:pPr>
        <w:tabs>
          <w:tab w:val="left" w:pos="1252"/>
        </w:tabs>
        <w:spacing w:line="360" w:lineRule="auto"/>
        <w:jc w:val="both"/>
        <w:rPr>
          <w:rFonts w:ascii="Arial Narrow" w:hAnsi="Arial Narrow"/>
          <w:sz w:val="27"/>
          <w:szCs w:val="27"/>
        </w:rPr>
      </w:pPr>
    </w:p>
    <w:p w:rsidR="00B965B5" w:rsidRPr="005E0493" w:rsidRDefault="00B965B5" w:rsidP="00770F11">
      <w:pPr>
        <w:spacing w:line="360" w:lineRule="auto"/>
        <w:ind w:firstLine="708"/>
        <w:jc w:val="both"/>
        <w:rPr>
          <w:rFonts w:ascii="Arial Narrow" w:hAnsi="Arial Narrow" w:cs="Arial"/>
          <w:bCs/>
          <w:sz w:val="27"/>
          <w:szCs w:val="27"/>
        </w:rPr>
      </w:pPr>
      <w:r w:rsidRPr="005E0493">
        <w:rPr>
          <w:rFonts w:ascii="Arial Narrow" w:hAnsi="Arial Narrow" w:cs="Arial"/>
          <w:bCs/>
          <w:sz w:val="27"/>
          <w:szCs w:val="27"/>
        </w:rPr>
        <w:t>Por otro lado,</w:t>
      </w:r>
      <w:r w:rsidRPr="005E0493">
        <w:rPr>
          <w:rFonts w:ascii="Arial Narrow" w:hAnsi="Arial Narrow" w:cs="Arial"/>
          <w:sz w:val="27"/>
          <w:szCs w:val="27"/>
        </w:rPr>
        <w:t xml:space="preserve"> </w:t>
      </w:r>
      <w:r w:rsidRPr="005E0493">
        <w:rPr>
          <w:rFonts w:ascii="Arial Narrow" w:hAnsi="Arial Narrow" w:cs="Arial"/>
          <w:bCs/>
          <w:sz w:val="27"/>
          <w:szCs w:val="27"/>
        </w:rPr>
        <w:t xml:space="preserve">en el acta de infracción combatida no se expresa la ubicación exacta donde se encuentra el señalamiento vial oficial, que indica el límite de velocidad permitido, pues se limita a señalar: </w:t>
      </w:r>
      <w:r w:rsidRPr="005E0493">
        <w:rPr>
          <w:rFonts w:ascii="Arial Narrow" w:hAnsi="Arial Narrow" w:cs="Arial Narrow"/>
          <w:sz w:val="27"/>
          <w:szCs w:val="27"/>
        </w:rPr>
        <w:t>“</w:t>
      </w:r>
      <w:r w:rsidR="00A256E6" w:rsidRPr="005E0493">
        <w:rPr>
          <w:rFonts w:ascii="Arial Narrow" w:hAnsi="Arial Narrow"/>
          <w:i/>
          <w:sz w:val="27"/>
          <w:szCs w:val="27"/>
        </w:rPr>
        <w:t>sobre el Bulevar Juan Alonso de Torres frente a la planta de Luz de la Comisión Federal de Electricidad y frente a Privada Portones de las Torres que indican a 60 kilómetros por hora velocidad máxima”</w:t>
      </w:r>
      <w:r w:rsidRPr="005E0493">
        <w:rPr>
          <w:rFonts w:ascii="Arial Narrow" w:hAnsi="Arial Narrow" w:cs="Arial Narrow"/>
          <w:i/>
          <w:sz w:val="27"/>
          <w:szCs w:val="27"/>
        </w:rPr>
        <w:t>,</w:t>
      </w:r>
      <w:r w:rsidRPr="005E0493">
        <w:rPr>
          <w:rFonts w:ascii="Arial Narrow" w:hAnsi="Arial Narrow" w:cs="Arial"/>
          <w:bCs/>
          <w:sz w:val="27"/>
          <w:szCs w:val="27"/>
        </w:rPr>
        <w:t xml:space="preserve"> pero esto resulta insuficientes para determinar el lugar específico dónde se encuentra el señalamiento oficial, ya que no refiere la ubicación exacta, pues omite mencionar sí está sobre el camellón central, </w:t>
      </w:r>
      <w:r w:rsidR="00A256E6" w:rsidRPr="005E0493">
        <w:rPr>
          <w:rFonts w:ascii="Arial Narrow" w:hAnsi="Arial Narrow" w:cs="Arial"/>
          <w:bCs/>
          <w:sz w:val="27"/>
          <w:szCs w:val="27"/>
        </w:rPr>
        <w:t xml:space="preserve">marcado sobre el piso, </w:t>
      </w:r>
      <w:r w:rsidRPr="005E0493">
        <w:rPr>
          <w:rFonts w:ascii="Arial Narrow" w:hAnsi="Arial Narrow" w:cs="Arial"/>
          <w:bCs/>
          <w:sz w:val="27"/>
          <w:szCs w:val="27"/>
        </w:rPr>
        <w:t xml:space="preserve">sobre la banqueta del lado derecho o izquierdo del </w:t>
      </w:r>
      <w:r w:rsidRPr="005E0493">
        <w:rPr>
          <w:rFonts w:ascii="Arial Narrow" w:hAnsi="Arial Narrow" w:cs="Arial Narrow"/>
          <w:i/>
          <w:sz w:val="27"/>
          <w:szCs w:val="27"/>
        </w:rPr>
        <w:t>Juan Alonso de Torres,</w:t>
      </w:r>
      <w:r w:rsidRPr="005E0493">
        <w:rPr>
          <w:rFonts w:ascii="Arial Narrow" w:hAnsi="Arial Narrow" w:cs="Arial"/>
          <w:bCs/>
          <w:sz w:val="27"/>
          <w:szCs w:val="27"/>
        </w:rPr>
        <w:t xml:space="preserve"> en tal virtud, lo expresado en el acta de infracción, resulta insuficiente para aseverar que el conductor del</w:t>
      </w:r>
      <w:r w:rsidR="00A256E6" w:rsidRPr="005E0493">
        <w:rPr>
          <w:rFonts w:ascii="Arial Narrow" w:hAnsi="Arial Narrow" w:cs="Arial"/>
          <w:bCs/>
          <w:sz w:val="27"/>
          <w:szCs w:val="27"/>
        </w:rPr>
        <w:t xml:space="preserve"> referido vehículo, circuló a 80</w:t>
      </w:r>
      <w:r w:rsidRPr="005E0493">
        <w:rPr>
          <w:rFonts w:ascii="Arial Narrow" w:hAnsi="Arial Narrow" w:cs="Arial"/>
          <w:bCs/>
          <w:sz w:val="27"/>
          <w:szCs w:val="27"/>
        </w:rPr>
        <w:t xml:space="preserve"> ochenta kilómetros por hora en un tramo de 60 sesenta kilómetros por hora.</w:t>
      </w:r>
      <w:r w:rsidRPr="005E0493">
        <w:rPr>
          <w:rFonts w:ascii="Arial Narrow" w:hAnsi="Arial Narrow" w:cs="Arial"/>
          <w:sz w:val="27"/>
          <w:szCs w:val="27"/>
        </w:rPr>
        <w:t xml:space="preserve"> . </w:t>
      </w:r>
      <w:r w:rsidRPr="005E0493">
        <w:rPr>
          <w:rFonts w:ascii="Arial Narrow" w:hAnsi="Arial Narrow"/>
          <w:bCs/>
          <w:sz w:val="27"/>
          <w:szCs w:val="27"/>
        </w:rPr>
        <w:t xml:space="preserve">. </w:t>
      </w:r>
      <w:r w:rsidRPr="005E0493">
        <w:rPr>
          <w:rFonts w:ascii="Arial Narrow" w:hAnsi="Arial Narrow"/>
          <w:sz w:val="27"/>
          <w:szCs w:val="27"/>
        </w:rPr>
        <w:t xml:space="preserve">. . . . . . . . . . . . . . . . . . . . </w:t>
      </w:r>
      <w:r w:rsidR="00A256E6" w:rsidRPr="005E0493">
        <w:rPr>
          <w:rFonts w:ascii="Arial Narrow" w:hAnsi="Arial Narrow"/>
          <w:sz w:val="27"/>
          <w:szCs w:val="27"/>
        </w:rPr>
        <w:t>.</w:t>
      </w:r>
      <w:r w:rsidRPr="005E0493">
        <w:rPr>
          <w:rFonts w:ascii="Arial Narrow" w:hAnsi="Arial Narrow"/>
          <w:sz w:val="27"/>
          <w:szCs w:val="27"/>
        </w:rPr>
        <w:t xml:space="preserve"> . .  . . . . . . . . . . . . . . . . . . .</w:t>
      </w:r>
      <w:r w:rsidR="00A256E6" w:rsidRPr="005E0493">
        <w:rPr>
          <w:rFonts w:ascii="Arial Narrow" w:hAnsi="Arial Narrow"/>
          <w:sz w:val="27"/>
          <w:szCs w:val="27"/>
        </w:rPr>
        <w:t xml:space="preserve"> . . . . . . . </w:t>
      </w:r>
      <w:r w:rsidRPr="005E0493">
        <w:rPr>
          <w:rFonts w:ascii="Arial Narrow" w:hAnsi="Arial Narrow"/>
          <w:sz w:val="27"/>
          <w:szCs w:val="27"/>
        </w:rPr>
        <w:t xml:space="preserve"> </w:t>
      </w:r>
    </w:p>
    <w:p w:rsidR="00B965B5" w:rsidRPr="005E0493" w:rsidRDefault="00B965B5" w:rsidP="00770F11">
      <w:pPr>
        <w:tabs>
          <w:tab w:val="left" w:pos="1252"/>
        </w:tabs>
        <w:spacing w:line="360" w:lineRule="auto"/>
        <w:jc w:val="both"/>
        <w:rPr>
          <w:rFonts w:ascii="Arial Narrow" w:hAnsi="Arial Narrow"/>
          <w:sz w:val="27"/>
          <w:szCs w:val="27"/>
        </w:rPr>
      </w:pPr>
    </w:p>
    <w:p w:rsidR="003A577E" w:rsidRPr="005E0493" w:rsidRDefault="003A577E" w:rsidP="00770F11">
      <w:pPr>
        <w:spacing w:line="360" w:lineRule="auto"/>
        <w:ind w:firstLine="708"/>
        <w:jc w:val="both"/>
        <w:rPr>
          <w:rFonts w:ascii="Arial Narrow" w:hAnsi="Arial Narrow" w:cs="Arial Narrow"/>
          <w:sz w:val="27"/>
          <w:szCs w:val="27"/>
        </w:rPr>
      </w:pPr>
      <w:r w:rsidRPr="005E0493">
        <w:rPr>
          <w:rFonts w:ascii="Arial Narrow" w:hAnsi="Arial Narrow" w:cs="Arial"/>
          <w:bCs/>
          <w:sz w:val="27"/>
          <w:szCs w:val="27"/>
        </w:rPr>
        <w:t xml:space="preserve">Estas circunstancias imprecisas hacen que el acta impugnada carezca de una suficiente motivación, </w:t>
      </w:r>
      <w:r w:rsidRPr="005E0493">
        <w:rPr>
          <w:rFonts w:ascii="Arial Narrow" w:hAnsi="Arial Narrow" w:cs="Arial"/>
          <w:sz w:val="27"/>
          <w:szCs w:val="27"/>
        </w:rPr>
        <w:t xml:space="preserve">en consecuencia, no fue levantada en forma detallada, ya que la agente de tránsito demandada deja de expresar las circunstancias de hecho y las razones inmediatas que hacen aplicable al caso concreto la norma jurídica invocada </w:t>
      </w:r>
      <w:r w:rsidRPr="005E0493">
        <w:rPr>
          <w:rFonts w:ascii="Arial Narrow" w:hAnsi="Arial Narrow" w:cs="Arial"/>
          <w:sz w:val="27"/>
          <w:szCs w:val="27"/>
        </w:rPr>
        <w:lastRenderedPageBreak/>
        <w:t xml:space="preserve">como fundamento legal, dado que las expresadas son insuficientes  para  adecuar los hechos a la hipótesis jurídica prevista en el precepto legal presuntamente vulnerado. </w:t>
      </w:r>
      <w:r w:rsidRPr="005E0493">
        <w:rPr>
          <w:rFonts w:ascii="Arial Narrow" w:hAnsi="Arial Narrow"/>
          <w:bCs/>
          <w:sz w:val="27"/>
          <w:szCs w:val="27"/>
        </w:rPr>
        <w:t xml:space="preserve">. . . . . . . . . . . . . . . . . . . . . . . . . . . . . . . . . . . . . . . . . . . . . . . . . . . . . . . . . . . </w:t>
      </w:r>
    </w:p>
    <w:p w:rsidR="003A577E" w:rsidRPr="005E0493" w:rsidRDefault="003A577E" w:rsidP="00770F11">
      <w:pPr>
        <w:tabs>
          <w:tab w:val="left" w:pos="1252"/>
        </w:tabs>
        <w:spacing w:line="360" w:lineRule="auto"/>
        <w:jc w:val="both"/>
        <w:rPr>
          <w:rFonts w:ascii="Arial Narrow" w:hAnsi="Arial Narrow"/>
          <w:sz w:val="27"/>
          <w:szCs w:val="27"/>
        </w:rPr>
      </w:pPr>
    </w:p>
    <w:p w:rsidR="00D84EF8" w:rsidRPr="005E0493" w:rsidRDefault="00D84EF8" w:rsidP="00770F11">
      <w:pPr>
        <w:tabs>
          <w:tab w:val="left" w:pos="1252"/>
        </w:tabs>
        <w:spacing w:line="360" w:lineRule="auto"/>
        <w:ind w:firstLine="709"/>
        <w:jc w:val="both"/>
        <w:rPr>
          <w:rFonts w:ascii="Arial Narrow" w:hAnsi="Arial Narrow" w:cs="Arial Narrow"/>
          <w:bCs/>
          <w:sz w:val="27"/>
          <w:szCs w:val="27"/>
        </w:rPr>
      </w:pPr>
      <w:r w:rsidRPr="005E0493">
        <w:rPr>
          <w:rFonts w:ascii="Arial Narrow" w:hAnsi="Arial Narrow"/>
          <w:sz w:val="27"/>
          <w:szCs w:val="27"/>
        </w:rPr>
        <w:t>En mérito de lo expresado, el acta de infracción combatida se encuentra insuficientemente</w:t>
      </w:r>
      <w:r w:rsidR="00F21759" w:rsidRPr="005E0493">
        <w:rPr>
          <w:rFonts w:ascii="Arial Narrow" w:hAnsi="Arial Narrow"/>
          <w:sz w:val="27"/>
          <w:szCs w:val="27"/>
        </w:rPr>
        <w:t xml:space="preserve"> motivada</w:t>
      </w:r>
      <w:r w:rsidRPr="005E0493">
        <w:rPr>
          <w:rFonts w:ascii="Arial Narrow" w:hAnsi="Arial Narrow"/>
          <w:sz w:val="27"/>
          <w:szCs w:val="27"/>
        </w:rPr>
        <w:t xml:space="preserve">,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5E0493">
        <w:rPr>
          <w:rFonts w:ascii="Arial Narrow" w:hAnsi="Arial Narrow" w:cs="Arial Narrow"/>
          <w:bCs/>
          <w:sz w:val="27"/>
          <w:szCs w:val="27"/>
        </w:rPr>
        <w:t xml:space="preserve">a la seguridad jurídica protegidos respectivamente por </w:t>
      </w:r>
      <w:r w:rsidR="0008322E" w:rsidRPr="005E0493">
        <w:rPr>
          <w:rFonts w:ascii="Arial Narrow" w:hAnsi="Arial Narrow" w:cs="Arial Narrow"/>
          <w:bCs/>
          <w:sz w:val="27"/>
          <w:szCs w:val="27"/>
        </w:rPr>
        <w:t>l</w:t>
      </w:r>
      <w:r w:rsidRPr="005E0493">
        <w:rPr>
          <w:rFonts w:ascii="Arial Narrow" w:hAnsi="Arial Narrow" w:cs="Arial Narrow"/>
          <w:bCs/>
          <w:sz w:val="27"/>
          <w:szCs w:val="27"/>
        </w:rPr>
        <w:t>os artículos 14 y 16 de la Constitución Política d</w:t>
      </w:r>
      <w:r w:rsidR="00A256E6" w:rsidRPr="005E0493">
        <w:rPr>
          <w:rFonts w:ascii="Arial Narrow" w:hAnsi="Arial Narrow" w:cs="Arial Narrow"/>
          <w:bCs/>
          <w:sz w:val="27"/>
          <w:szCs w:val="27"/>
        </w:rPr>
        <w:t>e los Estados Unidos Mexicanos</w:t>
      </w:r>
      <w:r w:rsidRPr="005E0493">
        <w:rPr>
          <w:rFonts w:ascii="Arial Narrow" w:hAnsi="Arial Narrow"/>
          <w:bCs/>
          <w:sz w:val="27"/>
          <w:szCs w:val="27"/>
        </w:rPr>
        <w:t xml:space="preserve">. </w:t>
      </w:r>
      <w:r w:rsidR="00A256E6" w:rsidRPr="005E0493">
        <w:rPr>
          <w:rFonts w:ascii="Arial Narrow" w:hAnsi="Arial Narrow"/>
          <w:sz w:val="27"/>
          <w:szCs w:val="27"/>
        </w:rPr>
        <w:t xml:space="preserve">. . </w:t>
      </w:r>
    </w:p>
    <w:p w:rsidR="00A256E6" w:rsidRPr="005E0493" w:rsidRDefault="00A256E6" w:rsidP="00770F11">
      <w:pPr>
        <w:tabs>
          <w:tab w:val="left" w:pos="1252"/>
        </w:tabs>
        <w:spacing w:line="360" w:lineRule="auto"/>
        <w:jc w:val="both"/>
        <w:rPr>
          <w:rFonts w:ascii="Arial Narrow" w:hAnsi="Arial Narrow"/>
          <w:sz w:val="27"/>
          <w:szCs w:val="27"/>
        </w:rPr>
      </w:pPr>
    </w:p>
    <w:p w:rsidR="000A4A53" w:rsidRPr="005E0493" w:rsidRDefault="000A4A53" w:rsidP="00770F11">
      <w:pPr>
        <w:tabs>
          <w:tab w:val="left" w:pos="1252"/>
        </w:tabs>
        <w:spacing w:line="360" w:lineRule="auto"/>
        <w:ind w:firstLine="709"/>
        <w:jc w:val="both"/>
        <w:rPr>
          <w:rFonts w:ascii="Arial Narrow" w:hAnsi="Arial Narrow"/>
          <w:sz w:val="27"/>
          <w:szCs w:val="27"/>
        </w:rPr>
      </w:pPr>
      <w:r w:rsidRPr="005E0493">
        <w:rPr>
          <w:rFonts w:ascii="Arial Narrow" w:hAnsi="Arial Narrow"/>
          <w:sz w:val="27"/>
          <w:szCs w:val="27"/>
        </w:rPr>
        <w:t>Luego</w:t>
      </w:r>
      <w:r w:rsidR="0008322E" w:rsidRPr="005E0493">
        <w:rPr>
          <w:rFonts w:ascii="Arial Narrow" w:hAnsi="Arial Narrow"/>
          <w:sz w:val="27"/>
          <w:szCs w:val="27"/>
          <w:lang w:val="es-MX"/>
        </w:rPr>
        <w:t xml:space="preserve">, </w:t>
      </w:r>
      <w:r w:rsidRPr="005E0493">
        <w:rPr>
          <w:rFonts w:ascii="Arial Narrow" w:hAnsi="Arial Narrow"/>
          <w:sz w:val="27"/>
          <w:szCs w:val="27"/>
        </w:rPr>
        <w:t>estimando que el acta de infracción impugnada, no es la respuesta a</w:t>
      </w:r>
      <w:r w:rsidR="0008322E" w:rsidRPr="005E0493">
        <w:rPr>
          <w:rFonts w:ascii="Arial Narrow" w:hAnsi="Arial Narrow"/>
          <w:sz w:val="27"/>
          <w:szCs w:val="27"/>
        </w:rPr>
        <w:t xml:space="preserve"> </w:t>
      </w:r>
      <w:r w:rsidRPr="005E0493">
        <w:rPr>
          <w:rFonts w:ascii="Arial Narrow" w:hAnsi="Arial Narrow"/>
          <w:sz w:val="27"/>
          <w:szCs w:val="27"/>
        </w:rPr>
        <w:t>una petición,</w:t>
      </w:r>
      <w:r w:rsidRPr="005E049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5E0493">
        <w:rPr>
          <w:rFonts w:ascii="Arial Narrow" w:hAnsi="Arial Narrow"/>
          <w:sz w:val="27"/>
          <w:szCs w:val="27"/>
        </w:rPr>
        <w:t>total del acta de infracción</w:t>
      </w:r>
      <w:r w:rsidR="005F0229" w:rsidRPr="005E0493">
        <w:rPr>
          <w:rFonts w:ascii="Arial Narrow" w:hAnsi="Arial Narrow"/>
          <w:sz w:val="27"/>
          <w:szCs w:val="27"/>
        </w:rPr>
        <w:t>…</w:t>
      </w:r>
      <w:r w:rsidRPr="005E0493">
        <w:rPr>
          <w:rFonts w:ascii="Arial Narrow" w:hAnsi="Arial Narrow"/>
          <w:sz w:val="27"/>
          <w:szCs w:val="27"/>
        </w:rPr>
        <w:t xml:space="preserve"> y de  su  acto consecuente como lo es la calificación de la infracción</w:t>
      </w:r>
      <w:r w:rsidR="005F0229" w:rsidRPr="005E0493">
        <w:rPr>
          <w:rFonts w:ascii="Arial Narrow" w:hAnsi="Arial Narrow"/>
          <w:i/>
          <w:sz w:val="27"/>
          <w:szCs w:val="27"/>
        </w:rPr>
        <w:t>…,</w:t>
      </w:r>
      <w:r w:rsidRPr="005E0493">
        <w:rPr>
          <w:rFonts w:ascii="Arial Narrow" w:hAnsi="Arial Narrow"/>
          <w:sz w:val="27"/>
          <w:szCs w:val="27"/>
        </w:rPr>
        <w:t xml:space="preserve"> pues el acta de infracción afectada de nulidad tiene el carácter de acto principal y la calificación de la infracción el carácter de accesorio, por ende, no existe impedimento para declarar la nulidad de la referida calificación, en virtud de que lo accesorio sigue la suerte de lo principal.</w:t>
      </w:r>
      <w:r w:rsidRPr="005E0493">
        <w:rPr>
          <w:rFonts w:ascii="Arial Narrow" w:hAnsi="Arial Narrow" w:cs="Arial"/>
          <w:sz w:val="27"/>
          <w:szCs w:val="27"/>
        </w:rPr>
        <w:t xml:space="preserve"> . . .</w:t>
      </w:r>
      <w:r w:rsidRPr="005E0493">
        <w:rPr>
          <w:rFonts w:ascii="Arial Narrow" w:hAnsi="Arial Narrow"/>
          <w:sz w:val="27"/>
          <w:szCs w:val="27"/>
        </w:rPr>
        <w:t xml:space="preserve"> . . . . . . . . . . . </w:t>
      </w:r>
      <w:r w:rsidR="00A256E6" w:rsidRPr="005E0493">
        <w:rPr>
          <w:rFonts w:ascii="Arial Narrow" w:hAnsi="Arial Narrow"/>
          <w:sz w:val="27"/>
          <w:szCs w:val="27"/>
        </w:rPr>
        <w:t>.</w:t>
      </w:r>
      <w:r w:rsidRPr="005E0493">
        <w:rPr>
          <w:rFonts w:ascii="Arial Narrow" w:hAnsi="Arial Narrow"/>
          <w:sz w:val="27"/>
          <w:szCs w:val="27"/>
        </w:rPr>
        <w:t xml:space="preserve"> . . . </w:t>
      </w:r>
      <w:r w:rsidR="00A256E6" w:rsidRPr="005E0493">
        <w:rPr>
          <w:rFonts w:ascii="Arial Narrow" w:hAnsi="Arial Narrow"/>
          <w:sz w:val="27"/>
          <w:szCs w:val="27"/>
        </w:rPr>
        <w:t xml:space="preserve"> </w:t>
      </w:r>
      <w:r w:rsidRPr="005E0493">
        <w:rPr>
          <w:rFonts w:ascii="Arial Narrow" w:hAnsi="Arial Narrow"/>
          <w:sz w:val="27"/>
          <w:szCs w:val="27"/>
        </w:rPr>
        <w:t>. . . . . . . . . . . .</w:t>
      </w:r>
      <w:r w:rsidR="00A256E6" w:rsidRPr="005E0493">
        <w:rPr>
          <w:rFonts w:ascii="Arial Narrow" w:hAnsi="Arial Narrow"/>
          <w:sz w:val="27"/>
          <w:szCs w:val="27"/>
        </w:rPr>
        <w:t xml:space="preserve"> . . . . . </w:t>
      </w:r>
      <w:r w:rsidR="005F0229" w:rsidRPr="005E0493">
        <w:rPr>
          <w:rFonts w:ascii="Arial Narrow" w:hAnsi="Arial Narrow"/>
          <w:sz w:val="27"/>
          <w:szCs w:val="27"/>
        </w:rPr>
        <w:t xml:space="preserve">. . . . . . . . . . . . . . . . . . . . . . . . </w:t>
      </w:r>
    </w:p>
    <w:p w:rsidR="000A4A53" w:rsidRPr="005E0493" w:rsidRDefault="000A4A53" w:rsidP="00770F11">
      <w:pPr>
        <w:spacing w:line="360" w:lineRule="auto"/>
        <w:jc w:val="both"/>
        <w:rPr>
          <w:rFonts w:ascii="Arial Narrow" w:hAnsi="Arial Narrow" w:cs="Arial"/>
          <w:sz w:val="27"/>
          <w:szCs w:val="27"/>
        </w:rPr>
      </w:pPr>
    </w:p>
    <w:p w:rsidR="000A4A53" w:rsidRPr="005E0493" w:rsidRDefault="000A4A53" w:rsidP="00770F11">
      <w:pPr>
        <w:spacing w:line="360" w:lineRule="auto"/>
        <w:ind w:firstLine="708"/>
        <w:jc w:val="both"/>
        <w:rPr>
          <w:rFonts w:ascii="Arial Narrow" w:hAnsi="Arial Narrow" w:cs="Arial"/>
          <w:iCs/>
          <w:sz w:val="27"/>
          <w:szCs w:val="27"/>
        </w:rPr>
      </w:pPr>
      <w:r w:rsidRPr="005E0493">
        <w:rPr>
          <w:rFonts w:ascii="Arial Narrow" w:hAnsi="Arial Narrow" w:cs="Arial"/>
          <w:sz w:val="27"/>
          <w:szCs w:val="27"/>
        </w:rPr>
        <w:t xml:space="preserve">Respecto </w:t>
      </w:r>
      <w:r w:rsidRPr="005E0493">
        <w:rPr>
          <w:rFonts w:ascii="Arial Narrow" w:hAnsi="Arial Narrow" w:cs="Arial"/>
          <w:sz w:val="27"/>
          <w:szCs w:val="27"/>
          <w:lang w:val="es-MX"/>
        </w:rPr>
        <w:t xml:space="preserve">a la declaración de la </w:t>
      </w:r>
      <w:r w:rsidRPr="005E0493">
        <w:rPr>
          <w:rFonts w:ascii="Arial Narrow" w:hAnsi="Arial Narrow"/>
          <w:sz w:val="27"/>
          <w:szCs w:val="27"/>
          <w:lang w:val="es-MX"/>
        </w:rPr>
        <w:t xml:space="preserve">nulidad </w:t>
      </w:r>
      <w:r w:rsidRPr="005E0493">
        <w:rPr>
          <w:rFonts w:ascii="Arial Narrow" w:hAnsi="Arial Narrow"/>
          <w:sz w:val="27"/>
          <w:szCs w:val="27"/>
        </w:rPr>
        <w:t>total del acta de infracción</w:t>
      </w:r>
      <w:r w:rsidRPr="005E0493">
        <w:rPr>
          <w:rFonts w:ascii="Arial Narrow" w:hAnsi="Arial Narrow" w:cs="Arial"/>
          <w:sz w:val="27"/>
          <w:szCs w:val="27"/>
          <w:lang w:val="es-MX"/>
        </w:rPr>
        <w:t xml:space="preserve"> combatida resulta ilustrativo como criterio orientador el sostenido por la Suprema Corte de Justicia de la Nación, en </w:t>
      </w:r>
      <w:r w:rsidRPr="005E0493">
        <w:rPr>
          <w:rFonts w:ascii="Arial Narrow" w:hAnsi="Arial Narrow" w:cs="Arial"/>
          <w:iCs/>
          <w:sz w:val="27"/>
          <w:szCs w:val="27"/>
          <w:lang w:val="es-MX"/>
        </w:rPr>
        <w:t>Jurisprudencia,</w:t>
      </w:r>
      <w:r w:rsidRPr="005E0493">
        <w:rPr>
          <w:rFonts w:ascii="Arial Narrow" w:hAnsi="Arial Narrow" w:cs="Arial"/>
          <w:sz w:val="27"/>
          <w:szCs w:val="27"/>
          <w:lang w:val="es-MX"/>
        </w:rPr>
        <w:t xml:space="preserve"> </w:t>
      </w:r>
      <w:r w:rsidRPr="005E0493">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5E0493">
        <w:rPr>
          <w:rFonts w:ascii="Arial Narrow" w:hAnsi="Arial Narrow" w:cs="Arial"/>
          <w:iCs/>
          <w:sz w:val="27"/>
          <w:szCs w:val="27"/>
        </w:rPr>
        <w:t xml:space="preserve">79/2000, bajo el rubro: . </w:t>
      </w:r>
      <w:r w:rsidR="003A577E" w:rsidRPr="005E0493">
        <w:rPr>
          <w:rFonts w:ascii="Arial Narrow" w:hAnsi="Arial Narrow"/>
          <w:bCs/>
          <w:sz w:val="27"/>
          <w:szCs w:val="27"/>
        </w:rPr>
        <w:t xml:space="preserve">. . . . . . . . . . . . . . . . . . </w:t>
      </w:r>
    </w:p>
    <w:p w:rsidR="000A4A53" w:rsidRPr="005E0493" w:rsidRDefault="000A4A53" w:rsidP="00770F11">
      <w:pPr>
        <w:spacing w:line="360" w:lineRule="auto"/>
        <w:jc w:val="both"/>
        <w:rPr>
          <w:rFonts w:ascii="Arial Narrow" w:hAnsi="Arial Narrow" w:cs="Arial"/>
          <w:iCs/>
        </w:rPr>
      </w:pPr>
    </w:p>
    <w:p w:rsidR="000A4A53" w:rsidRPr="005E0493" w:rsidRDefault="000A4A53" w:rsidP="00770F11">
      <w:pPr>
        <w:spacing w:line="360" w:lineRule="auto"/>
        <w:ind w:firstLine="708"/>
        <w:jc w:val="both"/>
        <w:rPr>
          <w:rFonts w:ascii="Arial Narrow" w:hAnsi="Arial Narrow" w:cs="Arial"/>
          <w:i/>
          <w:iCs/>
          <w:lang w:val="es-MX"/>
        </w:rPr>
      </w:pPr>
      <w:r w:rsidRPr="005E0493">
        <w:rPr>
          <w:rFonts w:ascii="Arial Narrow" w:hAnsi="Arial Narrow" w:cs="Arial"/>
          <w:iCs/>
        </w:rPr>
        <w:lastRenderedPageBreak/>
        <w:t>“</w:t>
      </w:r>
      <w:r w:rsidRPr="005E0493">
        <w:rPr>
          <w:rFonts w:ascii="Arial Narrow" w:hAnsi="Arial Narrow" w:cs="Arial"/>
          <w:b/>
          <w:bCs/>
          <w:i/>
          <w:iCs/>
        </w:rPr>
        <w:t xml:space="preserve">INCONFORMIDAD. </w:t>
      </w:r>
      <w:r w:rsidRPr="005E0493">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5E0493">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w:t>
      </w:r>
      <w:r w:rsidR="0008322E" w:rsidRPr="005E0493">
        <w:rPr>
          <w:rFonts w:ascii="Arial Narrow" w:hAnsi="Arial Narrow" w:cs="Arial"/>
          <w:i/>
          <w:iCs/>
          <w:lang w:val="es-MX"/>
        </w:rPr>
        <w:t xml:space="preserve"> </w:t>
      </w:r>
      <w:r w:rsidRPr="005E0493">
        <w:rPr>
          <w:rFonts w:ascii="Arial Narrow" w:hAnsi="Arial Narrow" w:cs="Arial"/>
          <w:i/>
          <w:iCs/>
          <w:lang w:val="es-MX"/>
        </w:rPr>
        <w:t xml:space="preserve">el </w:t>
      </w:r>
      <w:r w:rsidR="0008322E" w:rsidRPr="005E0493">
        <w:rPr>
          <w:rFonts w:ascii="Arial Narrow" w:hAnsi="Arial Narrow" w:cs="Arial"/>
          <w:i/>
          <w:iCs/>
          <w:lang w:val="es-MX"/>
        </w:rPr>
        <w:t xml:space="preserve"> </w:t>
      </w:r>
      <w:r w:rsidRPr="005E0493">
        <w:rPr>
          <w:rFonts w:ascii="Arial Narrow" w:hAnsi="Arial Narrow" w:cs="Arial"/>
          <w:i/>
          <w:iCs/>
          <w:lang w:val="es-MX"/>
        </w:rPr>
        <w:t xml:space="preserve">acto </w:t>
      </w:r>
      <w:r w:rsidR="0008322E" w:rsidRPr="005E0493">
        <w:rPr>
          <w:rFonts w:ascii="Arial Narrow" w:hAnsi="Arial Narrow" w:cs="Arial"/>
          <w:i/>
          <w:iCs/>
          <w:lang w:val="es-MX"/>
        </w:rPr>
        <w:t xml:space="preserve"> </w:t>
      </w:r>
      <w:r w:rsidRPr="005E0493">
        <w:rPr>
          <w:rFonts w:ascii="Arial Narrow" w:hAnsi="Arial Narrow" w:cs="Arial"/>
          <w:i/>
          <w:iCs/>
          <w:lang w:val="es-MX"/>
        </w:rPr>
        <w:t xml:space="preserve">carente </w:t>
      </w:r>
      <w:r w:rsidR="0008322E" w:rsidRPr="005E0493">
        <w:rPr>
          <w:rFonts w:ascii="Arial Narrow" w:hAnsi="Arial Narrow" w:cs="Arial"/>
          <w:i/>
          <w:iCs/>
          <w:lang w:val="es-MX"/>
        </w:rPr>
        <w:t xml:space="preserve"> </w:t>
      </w:r>
      <w:r w:rsidRPr="005E0493">
        <w:rPr>
          <w:rFonts w:ascii="Arial Narrow" w:hAnsi="Arial Narrow" w:cs="Arial"/>
          <w:i/>
          <w:iCs/>
          <w:lang w:val="es-MX"/>
        </w:rPr>
        <w:t>de</w:t>
      </w:r>
      <w:r w:rsidR="0008322E" w:rsidRPr="005E0493">
        <w:rPr>
          <w:rFonts w:ascii="Arial Narrow" w:hAnsi="Arial Narrow" w:cs="Arial"/>
          <w:i/>
          <w:iCs/>
          <w:lang w:val="es-MX"/>
        </w:rPr>
        <w:t xml:space="preserve"> </w:t>
      </w:r>
      <w:r w:rsidRPr="005E0493">
        <w:rPr>
          <w:rFonts w:ascii="Arial Narrow" w:hAnsi="Arial Narrow" w:cs="Arial"/>
          <w:i/>
          <w:iCs/>
          <w:lang w:val="es-MX"/>
        </w:rPr>
        <w:t xml:space="preserve"> fundamentación y motivación se sustituya por otro sin esas deficiencias pues, de lo contrario, se dejarían sin resolver aquéllos.”</w:t>
      </w:r>
    </w:p>
    <w:p w:rsidR="000A4A53" w:rsidRPr="005E0493" w:rsidRDefault="000A4A53" w:rsidP="00770F11">
      <w:pPr>
        <w:spacing w:line="360" w:lineRule="auto"/>
        <w:jc w:val="both"/>
        <w:rPr>
          <w:rFonts w:ascii="Arial Narrow" w:hAnsi="Arial Narrow" w:cs="Arial"/>
          <w:lang w:val="es-MX"/>
        </w:rPr>
      </w:pPr>
    </w:p>
    <w:p w:rsidR="000A4A53" w:rsidRPr="005E0493" w:rsidRDefault="000A4A53" w:rsidP="00770F11">
      <w:pPr>
        <w:spacing w:line="360" w:lineRule="auto"/>
        <w:ind w:firstLine="708"/>
        <w:jc w:val="both"/>
        <w:rPr>
          <w:rFonts w:ascii="Arial Narrow" w:hAnsi="Arial Narrow"/>
          <w:sz w:val="27"/>
          <w:szCs w:val="27"/>
        </w:rPr>
      </w:pPr>
      <w:r w:rsidRPr="005E0493">
        <w:rPr>
          <w:rFonts w:ascii="Arial Narrow" w:hAnsi="Arial Narrow"/>
          <w:sz w:val="27"/>
          <w:szCs w:val="27"/>
          <w:lang w:val="es-MX"/>
        </w:rPr>
        <w:t xml:space="preserve">De igual manera, respecto </w:t>
      </w:r>
      <w:r w:rsidRPr="005E049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5E0493">
        <w:rPr>
          <w:rFonts w:ascii="Arial Narrow" w:hAnsi="Arial Narrow" w:cs="Arial"/>
          <w:sz w:val="27"/>
          <w:szCs w:val="27"/>
        </w:rPr>
        <w:t xml:space="preserve">. . . . . . . . . . . . . . . . . . . . . . . . . . . . . . . . . . . . . . . . . . . . . . . . . . . . </w:t>
      </w:r>
    </w:p>
    <w:p w:rsidR="000A4A53" w:rsidRPr="005E0493" w:rsidRDefault="000A4A53" w:rsidP="00770F11">
      <w:pPr>
        <w:spacing w:line="360" w:lineRule="auto"/>
        <w:jc w:val="both"/>
        <w:rPr>
          <w:rFonts w:ascii="Arial Narrow" w:hAnsi="Arial Narrow"/>
        </w:rPr>
      </w:pPr>
    </w:p>
    <w:p w:rsidR="000A4A53" w:rsidRPr="005E0493" w:rsidRDefault="000A4A53" w:rsidP="00770F11">
      <w:pPr>
        <w:spacing w:line="360" w:lineRule="auto"/>
        <w:ind w:firstLine="708"/>
        <w:jc w:val="both"/>
        <w:rPr>
          <w:rFonts w:ascii="Arial Narrow" w:eastAsia="MS Mincho" w:hAnsi="Arial Narrow"/>
          <w:i/>
        </w:rPr>
      </w:pPr>
      <w:r w:rsidRPr="005E0493">
        <w:rPr>
          <w:rFonts w:ascii="Arial Narrow" w:eastAsia="MS Mincho" w:hAnsi="Arial Narrow"/>
          <w:i/>
        </w:rPr>
        <w:t>“</w:t>
      </w:r>
      <w:r w:rsidRPr="005E0493">
        <w:rPr>
          <w:rFonts w:ascii="Arial Narrow" w:eastAsia="MS Mincho" w:hAnsi="Arial Narrow"/>
          <w:b/>
          <w:i/>
        </w:rPr>
        <w:t>ACTOS VICIADOS, FRUTOS DE</w:t>
      </w:r>
      <w:r w:rsidRPr="005E0493">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w:t>
      </w:r>
      <w:r w:rsidR="00A256E6" w:rsidRPr="005E0493">
        <w:rPr>
          <w:rFonts w:ascii="Arial Narrow" w:eastAsia="MS Mincho" w:hAnsi="Arial Narrow"/>
          <w:i/>
        </w:rPr>
        <w:t>ar a tales actos valor legal.”</w:t>
      </w:r>
    </w:p>
    <w:p w:rsidR="000A4A53" w:rsidRPr="005E0493" w:rsidRDefault="000A4A53" w:rsidP="00770F11">
      <w:pPr>
        <w:spacing w:line="360" w:lineRule="auto"/>
        <w:jc w:val="both"/>
        <w:rPr>
          <w:rFonts w:ascii="Arial Narrow" w:hAnsi="Arial Narrow"/>
          <w:sz w:val="27"/>
          <w:szCs w:val="27"/>
        </w:rPr>
      </w:pPr>
    </w:p>
    <w:p w:rsidR="000A4A53" w:rsidRPr="005E0493" w:rsidRDefault="000A4A53" w:rsidP="00770F11">
      <w:pPr>
        <w:spacing w:line="360" w:lineRule="auto"/>
        <w:ind w:firstLine="708"/>
        <w:jc w:val="both"/>
        <w:rPr>
          <w:rFonts w:ascii="Arial Narrow" w:hAnsi="Arial Narrow"/>
          <w:sz w:val="27"/>
          <w:szCs w:val="27"/>
        </w:rPr>
      </w:pPr>
      <w:r w:rsidRPr="005E0493">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w:t>
      </w:r>
      <w:r w:rsidRPr="005E0493">
        <w:rPr>
          <w:rFonts w:ascii="Arial Narrow" w:hAnsi="Arial Narrow"/>
          <w:sz w:val="27"/>
          <w:szCs w:val="27"/>
        </w:rPr>
        <w:lastRenderedPageBreak/>
        <w:t>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00A256E6" w:rsidRPr="005E0493">
        <w:rPr>
          <w:rFonts w:ascii="Arial Narrow" w:hAnsi="Arial Narrow"/>
          <w:sz w:val="27"/>
          <w:szCs w:val="27"/>
        </w:rPr>
        <w:t xml:space="preserve">. . . . . . . . . . . . . . . . . . . . . . . . . . . . . . . . . . . . . . . . </w:t>
      </w:r>
    </w:p>
    <w:p w:rsidR="00770F11" w:rsidRPr="005E0493" w:rsidRDefault="00770F11" w:rsidP="00770F11">
      <w:pPr>
        <w:spacing w:line="360" w:lineRule="auto"/>
        <w:jc w:val="both"/>
        <w:rPr>
          <w:rFonts w:ascii="Arial Narrow" w:hAnsi="Arial Narrow"/>
          <w:sz w:val="27"/>
          <w:szCs w:val="27"/>
        </w:rPr>
      </w:pPr>
    </w:p>
    <w:p w:rsidR="000A4A53" w:rsidRPr="005E0493" w:rsidRDefault="000A4A53" w:rsidP="00770F11">
      <w:pPr>
        <w:spacing w:line="360" w:lineRule="auto"/>
        <w:ind w:firstLine="708"/>
        <w:jc w:val="both"/>
        <w:rPr>
          <w:rFonts w:ascii="Arial Narrow" w:hAnsi="Arial Narrow"/>
          <w:sz w:val="27"/>
          <w:szCs w:val="27"/>
        </w:rPr>
      </w:pPr>
      <w:r w:rsidRPr="005E0493">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cantidad </w:t>
      </w:r>
      <w:r w:rsidRPr="005E0493">
        <w:rPr>
          <w:rFonts w:ascii="Arial Narrow" w:hAnsi="Arial Narrow" w:cs="Arial"/>
          <w:sz w:val="27"/>
          <w:szCs w:val="27"/>
        </w:rPr>
        <w:t>pagada por conceptos de multa,</w:t>
      </w:r>
      <w:r w:rsidRPr="005E0493">
        <w:rPr>
          <w:rFonts w:ascii="Arial Narrow" w:hAnsi="Arial Narrow"/>
          <w:sz w:val="27"/>
          <w:szCs w:val="27"/>
        </w:rPr>
        <w:t xml:space="preserve"> en virtud de que se acredito el pago realizado con el recibió oficial</w:t>
      </w:r>
      <w:r w:rsidR="005E0493" w:rsidRPr="005E0493">
        <w:rPr>
          <w:rFonts w:ascii="Arial Narrow" w:hAnsi="Arial Narrow"/>
          <w:sz w:val="27"/>
          <w:szCs w:val="27"/>
        </w:rPr>
        <w:t>…</w:t>
      </w:r>
      <w:r w:rsidRPr="005E0493">
        <w:rPr>
          <w:rFonts w:ascii="Arial Narrow" w:hAnsi="Arial Narrow"/>
          <w:sz w:val="27"/>
          <w:szCs w:val="27"/>
        </w:rPr>
        <w:t xml:space="preserve"> que obra en autos, por ende, </w:t>
      </w:r>
      <w:r w:rsidRPr="005E0493">
        <w:rPr>
          <w:rFonts w:ascii="Arial Narrow" w:hAnsi="Arial Narrow" w:cs="Arial"/>
          <w:bCs/>
          <w:sz w:val="27"/>
          <w:szCs w:val="27"/>
        </w:rPr>
        <w:t xml:space="preserve">conforme a lo estipulado </w:t>
      </w:r>
      <w:r w:rsidRPr="005E0493">
        <w:rPr>
          <w:rFonts w:ascii="Arial Narrow" w:hAnsi="Arial Narrow"/>
          <w:sz w:val="27"/>
          <w:szCs w:val="27"/>
        </w:rPr>
        <w:t xml:space="preserve">por el artículo 300, fracción VI, del aludido Código, </w:t>
      </w:r>
      <w:r w:rsidRPr="005E0493">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5E0493">
        <w:rPr>
          <w:rFonts w:ascii="Arial Narrow" w:hAnsi="Arial Narrow"/>
          <w:sz w:val="27"/>
          <w:szCs w:val="27"/>
        </w:rPr>
        <w:t>o de la Dependencia competente, para que al actor se le haga la devolución de las cantidad pagada por concepto de multa</w:t>
      </w:r>
      <w:r w:rsidR="005E0493" w:rsidRPr="005E0493">
        <w:rPr>
          <w:rFonts w:ascii="Arial Narrow" w:hAnsi="Arial Narrow"/>
          <w:sz w:val="27"/>
          <w:szCs w:val="27"/>
        </w:rPr>
        <w:t>…</w:t>
      </w:r>
      <w:r w:rsidRPr="005E0493">
        <w:rPr>
          <w:rFonts w:ascii="Arial Narrow" w:hAnsi="Arial Narrow"/>
          <w:sz w:val="27"/>
          <w:szCs w:val="27"/>
        </w:rPr>
        <w:t xml:space="preserve">, y en su caso, realice las diligencias indispensables para cumplir con este fallo. . . . . . . . . . . . . . . . . . . . . . . . . </w:t>
      </w:r>
      <w:r w:rsidR="00A256E6" w:rsidRPr="005E0493">
        <w:rPr>
          <w:rFonts w:ascii="Arial Narrow" w:hAnsi="Arial Narrow"/>
          <w:sz w:val="27"/>
          <w:szCs w:val="27"/>
        </w:rPr>
        <w:t xml:space="preserve">. . . . . . . . . . . . . . . . . . . . . . . . . . </w:t>
      </w:r>
      <w:r w:rsidR="005E0493" w:rsidRPr="005E0493">
        <w:rPr>
          <w:rFonts w:ascii="Arial Narrow" w:hAnsi="Arial Narrow"/>
          <w:sz w:val="27"/>
          <w:szCs w:val="27"/>
        </w:rPr>
        <w:t xml:space="preserve">. . . . . . </w:t>
      </w:r>
    </w:p>
    <w:p w:rsidR="000A4A53" w:rsidRPr="005E0493" w:rsidRDefault="000A4A53" w:rsidP="00770F11">
      <w:pPr>
        <w:spacing w:line="360" w:lineRule="auto"/>
        <w:jc w:val="both"/>
        <w:rPr>
          <w:rFonts w:ascii="Arial Narrow" w:hAnsi="Arial Narrow"/>
          <w:sz w:val="27"/>
          <w:szCs w:val="27"/>
        </w:rPr>
      </w:pPr>
    </w:p>
    <w:p w:rsidR="000A4A53" w:rsidRPr="005E0493" w:rsidRDefault="000A4A53" w:rsidP="00770F11">
      <w:pPr>
        <w:spacing w:line="360" w:lineRule="auto"/>
        <w:ind w:firstLine="708"/>
        <w:jc w:val="both"/>
        <w:rPr>
          <w:rFonts w:ascii="Arial Narrow" w:hAnsi="Arial Narrow"/>
          <w:sz w:val="27"/>
          <w:szCs w:val="27"/>
        </w:rPr>
      </w:pPr>
      <w:r w:rsidRPr="005E0493">
        <w:rPr>
          <w:rFonts w:ascii="Arial Narrow" w:hAnsi="Arial Narrow"/>
          <w:sz w:val="27"/>
          <w:szCs w:val="27"/>
        </w:rPr>
        <w:t>La anterior devolución deberá realizarla dentro</w:t>
      </w:r>
      <w:r w:rsidRPr="005E0493">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w:t>
      </w:r>
      <w:r w:rsidR="00A256E6" w:rsidRPr="005E0493">
        <w:rPr>
          <w:rFonts w:ascii="Arial Narrow" w:hAnsi="Arial Narrow"/>
          <w:sz w:val="27"/>
          <w:szCs w:val="27"/>
          <w:lang w:val="es-MX"/>
        </w:rPr>
        <w:t xml:space="preserve">formar a este Órgano de Control </w:t>
      </w:r>
      <w:r w:rsidRPr="005E0493">
        <w:rPr>
          <w:rFonts w:ascii="Arial Narrow" w:hAnsi="Arial Narrow"/>
          <w:sz w:val="27"/>
          <w:szCs w:val="27"/>
          <w:lang w:val="es-MX"/>
        </w:rPr>
        <w:t xml:space="preserve">de Legalidad, el cumplimiento dado a este fallo y exhibir las constancias relativas al mismo. </w:t>
      </w:r>
      <w:r w:rsidRPr="005E0493">
        <w:rPr>
          <w:rFonts w:ascii="Arial Narrow" w:hAnsi="Arial Narrow"/>
          <w:sz w:val="27"/>
          <w:szCs w:val="27"/>
        </w:rPr>
        <w:t>. . . . . . . . . . . . . . . . . . . . . . . . . . . . . . . . . . . . . . . . . . . . . . . . . . . .</w:t>
      </w:r>
      <w:r w:rsidR="00A256E6" w:rsidRPr="005E0493">
        <w:rPr>
          <w:rFonts w:ascii="Arial Narrow" w:hAnsi="Arial Narrow"/>
          <w:sz w:val="27"/>
          <w:szCs w:val="27"/>
        </w:rPr>
        <w:t xml:space="preserve"> . . . . . . . . . </w:t>
      </w:r>
    </w:p>
    <w:p w:rsidR="00770F11" w:rsidRPr="005E0493" w:rsidRDefault="00770F11" w:rsidP="00770F11">
      <w:pPr>
        <w:spacing w:line="360" w:lineRule="auto"/>
        <w:jc w:val="both"/>
        <w:rPr>
          <w:rFonts w:ascii="Arial Narrow" w:hAnsi="Arial Narrow"/>
          <w:sz w:val="27"/>
          <w:szCs w:val="27"/>
        </w:rPr>
      </w:pPr>
    </w:p>
    <w:p w:rsidR="000A4A53" w:rsidRPr="005E0493" w:rsidRDefault="000A4A53" w:rsidP="00770F11">
      <w:pPr>
        <w:spacing w:line="276" w:lineRule="auto"/>
        <w:ind w:firstLine="709"/>
        <w:jc w:val="right"/>
        <w:rPr>
          <w:rFonts w:ascii="Arial Narrow" w:hAnsi="Arial Narrow"/>
          <w:b/>
          <w:i/>
          <w:sz w:val="27"/>
          <w:szCs w:val="27"/>
        </w:rPr>
      </w:pPr>
      <w:r w:rsidRPr="005E0493">
        <w:rPr>
          <w:rFonts w:ascii="Arial Narrow" w:hAnsi="Arial Narrow"/>
          <w:b/>
          <w:i/>
          <w:sz w:val="27"/>
          <w:szCs w:val="27"/>
        </w:rPr>
        <w:t>Estudio innecesario de los demás conceptos de impugnación.</w:t>
      </w:r>
    </w:p>
    <w:p w:rsidR="000A4A53" w:rsidRPr="005E0493" w:rsidRDefault="000A4A53" w:rsidP="000A4A53">
      <w:pPr>
        <w:spacing w:line="360" w:lineRule="auto"/>
        <w:ind w:firstLine="709"/>
        <w:jc w:val="both"/>
        <w:rPr>
          <w:rFonts w:ascii="Arial Narrow" w:hAnsi="Arial Narrow"/>
          <w:sz w:val="27"/>
          <w:szCs w:val="27"/>
        </w:rPr>
      </w:pPr>
      <w:r w:rsidRPr="005E0493">
        <w:rPr>
          <w:rFonts w:ascii="Arial Narrow" w:hAnsi="Arial Narrow"/>
          <w:b/>
          <w:sz w:val="27"/>
          <w:szCs w:val="27"/>
        </w:rPr>
        <w:t>QUINTO.-</w:t>
      </w:r>
      <w:r w:rsidRPr="005E049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5E0493">
        <w:rPr>
          <w:rFonts w:ascii="Arial Narrow" w:hAnsi="Arial Narrow" w:cs="Arial"/>
          <w:sz w:val="27"/>
          <w:szCs w:val="27"/>
          <w:lang w:val="es-MX"/>
        </w:rPr>
        <w:t>Al respecto resulta ilustrativo como criterio orientador sostenido en</w:t>
      </w:r>
      <w:r w:rsidRPr="005E0493">
        <w:rPr>
          <w:rFonts w:ascii="Arial Narrow" w:hAnsi="Arial Narrow"/>
          <w:sz w:val="27"/>
          <w:szCs w:val="27"/>
        </w:rPr>
        <w:t xml:space="preserve"> la tesis que a la letra dice: . . . . . . . . . . . . . . . . .  . . . . . . . . . . . . . . . . . . </w:t>
      </w:r>
    </w:p>
    <w:p w:rsidR="000A4A53" w:rsidRPr="005E0493" w:rsidRDefault="000A4A53" w:rsidP="00770F11">
      <w:pPr>
        <w:spacing w:line="360" w:lineRule="auto"/>
        <w:jc w:val="both"/>
        <w:rPr>
          <w:rFonts w:ascii="Arial Narrow" w:hAnsi="Arial Narrow"/>
        </w:rPr>
      </w:pPr>
    </w:p>
    <w:p w:rsidR="000A4A53" w:rsidRPr="005E0493" w:rsidRDefault="000A4A53" w:rsidP="00770F11">
      <w:pPr>
        <w:spacing w:line="360" w:lineRule="auto"/>
        <w:ind w:firstLine="709"/>
        <w:jc w:val="both"/>
        <w:rPr>
          <w:rFonts w:ascii="Arial Narrow" w:hAnsi="Arial Narrow"/>
        </w:rPr>
      </w:pPr>
      <w:r w:rsidRPr="005E0493">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E0493">
        <w:rPr>
          <w:rFonts w:ascii="Arial Narrow" w:hAnsi="Arial Narrow"/>
        </w:rPr>
        <w:t xml:space="preserve">Tercera Sala, Séptima época, Volumen 157-162. Cuarta Parte, visible a página 32. </w:t>
      </w:r>
    </w:p>
    <w:p w:rsidR="000A4A53" w:rsidRPr="005E0493" w:rsidRDefault="000A4A53" w:rsidP="00770F11">
      <w:pPr>
        <w:spacing w:line="360" w:lineRule="auto"/>
        <w:jc w:val="both"/>
        <w:rPr>
          <w:rFonts w:ascii="Arial Narrow" w:eastAsia="Calibri" w:hAnsi="Arial Narrow" w:cs="Arial Narrow"/>
          <w:lang w:eastAsia="en-US"/>
        </w:rPr>
      </w:pPr>
    </w:p>
    <w:p w:rsidR="00A256E6" w:rsidRPr="005E0493" w:rsidRDefault="000A4A53" w:rsidP="00770F11">
      <w:pPr>
        <w:spacing w:line="360" w:lineRule="auto"/>
        <w:ind w:firstLine="709"/>
        <w:jc w:val="both"/>
        <w:rPr>
          <w:rFonts w:ascii="Arial Narrow" w:hAnsi="Arial Narrow"/>
          <w:sz w:val="27"/>
          <w:szCs w:val="27"/>
        </w:rPr>
      </w:pPr>
      <w:r w:rsidRPr="005E0493">
        <w:rPr>
          <w:rFonts w:ascii="Arial Narrow" w:hAnsi="Arial Narrow"/>
          <w:sz w:val="27"/>
          <w:szCs w:val="27"/>
        </w:rPr>
        <w:t xml:space="preserve">Por lo expuesto y además con fundamento en los artículos </w:t>
      </w:r>
      <w:r w:rsidRPr="005E0493">
        <w:rPr>
          <w:rFonts w:ascii="Arial Narrow" w:hAnsi="Arial Narrow" w:cs="Arial"/>
          <w:bCs/>
          <w:sz w:val="27"/>
          <w:szCs w:val="27"/>
        </w:rPr>
        <w:t>243</w:t>
      </w:r>
      <w:r w:rsidRPr="005E0493">
        <w:rPr>
          <w:rFonts w:ascii="Arial Narrow" w:hAnsi="Arial Narrow" w:cs="Arial"/>
          <w:sz w:val="27"/>
          <w:szCs w:val="27"/>
        </w:rPr>
        <w:t xml:space="preserve"> </w:t>
      </w:r>
      <w:r w:rsidRPr="005E049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w:t>
      </w:r>
    </w:p>
    <w:p w:rsidR="000A4A53" w:rsidRPr="005E0493" w:rsidRDefault="000A4A53" w:rsidP="00770F11">
      <w:pPr>
        <w:spacing w:line="360" w:lineRule="auto"/>
        <w:jc w:val="both"/>
        <w:rPr>
          <w:rFonts w:ascii="Arial Narrow" w:hAnsi="Arial Narrow"/>
          <w:sz w:val="27"/>
          <w:szCs w:val="27"/>
        </w:rPr>
      </w:pPr>
      <w:r w:rsidRPr="005E0493">
        <w:rPr>
          <w:rFonts w:ascii="Arial Narrow" w:hAnsi="Arial Narrow"/>
          <w:sz w:val="27"/>
          <w:szCs w:val="27"/>
        </w:rPr>
        <w:t xml:space="preserve">Guanajuato, se </w:t>
      </w:r>
      <w:r w:rsidRPr="005E0493">
        <w:rPr>
          <w:rFonts w:ascii="Arial Narrow" w:hAnsi="Arial Narrow"/>
          <w:b/>
          <w:sz w:val="27"/>
          <w:szCs w:val="27"/>
        </w:rPr>
        <w:t>RESUELVE:</w:t>
      </w:r>
      <w:r w:rsidRPr="005E0493">
        <w:rPr>
          <w:rFonts w:ascii="Arial Narrow" w:hAnsi="Arial Narrow"/>
          <w:sz w:val="27"/>
          <w:szCs w:val="27"/>
        </w:rPr>
        <w:t xml:space="preserve"> . . . . . . . . . . . . . . . . . . . . . . .</w:t>
      </w:r>
      <w:r w:rsidR="00A256E6" w:rsidRPr="005E0493">
        <w:rPr>
          <w:rFonts w:ascii="Arial Narrow" w:hAnsi="Arial Narrow"/>
          <w:sz w:val="27"/>
          <w:szCs w:val="27"/>
        </w:rPr>
        <w:t xml:space="preserve"> </w:t>
      </w:r>
      <w:r w:rsidRPr="005E0493">
        <w:rPr>
          <w:rFonts w:ascii="Arial Narrow" w:hAnsi="Arial Narrow"/>
          <w:sz w:val="27"/>
          <w:szCs w:val="27"/>
        </w:rPr>
        <w:t xml:space="preserve"> . . . . . .</w:t>
      </w:r>
      <w:r w:rsidR="00A256E6" w:rsidRPr="005E0493">
        <w:rPr>
          <w:rFonts w:ascii="Arial Narrow" w:hAnsi="Arial Narrow"/>
          <w:sz w:val="27"/>
          <w:szCs w:val="27"/>
        </w:rPr>
        <w:t xml:space="preserve"> . . . . . . . . . . . . . . . </w:t>
      </w:r>
    </w:p>
    <w:p w:rsidR="00A256E6" w:rsidRPr="005E0493" w:rsidRDefault="00A256E6" w:rsidP="00770F11">
      <w:pPr>
        <w:spacing w:line="360" w:lineRule="auto"/>
        <w:jc w:val="both"/>
        <w:rPr>
          <w:rFonts w:ascii="Arial Narrow" w:hAnsi="Arial Narrow"/>
          <w:b/>
          <w:sz w:val="27"/>
          <w:szCs w:val="27"/>
        </w:rPr>
      </w:pPr>
    </w:p>
    <w:p w:rsidR="000A4A53" w:rsidRPr="005E0493" w:rsidRDefault="000A4A53" w:rsidP="00770F11">
      <w:pPr>
        <w:spacing w:line="360" w:lineRule="auto"/>
        <w:ind w:firstLine="708"/>
        <w:jc w:val="both"/>
        <w:rPr>
          <w:rFonts w:ascii="Arial Narrow" w:hAnsi="Arial Narrow"/>
          <w:sz w:val="27"/>
          <w:szCs w:val="27"/>
        </w:rPr>
      </w:pPr>
      <w:r w:rsidRPr="005E0493">
        <w:rPr>
          <w:rFonts w:ascii="Arial Narrow" w:hAnsi="Arial Narrow"/>
          <w:b/>
          <w:sz w:val="27"/>
          <w:szCs w:val="27"/>
        </w:rPr>
        <w:t>PRIMERO.-</w:t>
      </w:r>
      <w:r w:rsidRPr="005E0493">
        <w:rPr>
          <w:rFonts w:ascii="Arial Narrow" w:hAnsi="Arial Narrow"/>
          <w:sz w:val="27"/>
          <w:szCs w:val="27"/>
        </w:rPr>
        <w:t xml:space="preserve"> Este Juzgado Administrativo Municipal, por razón de turno, resultó competente para tramitar y resolver el presente proceso administrativo. . . . . </w:t>
      </w:r>
    </w:p>
    <w:p w:rsidR="000A4A53" w:rsidRPr="005E0493" w:rsidRDefault="000A4A53" w:rsidP="00770F11">
      <w:pPr>
        <w:spacing w:line="360" w:lineRule="auto"/>
        <w:jc w:val="both"/>
        <w:rPr>
          <w:rFonts w:ascii="Arial Narrow" w:hAnsi="Arial Narrow"/>
          <w:sz w:val="27"/>
          <w:szCs w:val="27"/>
        </w:rPr>
      </w:pPr>
    </w:p>
    <w:p w:rsidR="000A4A53" w:rsidRPr="005E0493" w:rsidRDefault="000A4A53" w:rsidP="00770F11">
      <w:pPr>
        <w:spacing w:line="360" w:lineRule="auto"/>
        <w:ind w:firstLine="708"/>
        <w:jc w:val="both"/>
        <w:rPr>
          <w:rFonts w:ascii="Arial Narrow" w:hAnsi="Arial Narrow"/>
          <w:sz w:val="27"/>
          <w:szCs w:val="27"/>
        </w:rPr>
      </w:pPr>
      <w:r w:rsidRPr="005E0493">
        <w:rPr>
          <w:rFonts w:ascii="Arial Narrow" w:hAnsi="Arial Narrow"/>
          <w:b/>
          <w:sz w:val="27"/>
          <w:szCs w:val="27"/>
        </w:rPr>
        <w:t>SEGUNDO.-</w:t>
      </w:r>
      <w:r w:rsidRPr="005E0493">
        <w:rPr>
          <w:rFonts w:ascii="Arial Narrow" w:hAnsi="Arial Narrow"/>
          <w:sz w:val="27"/>
          <w:szCs w:val="27"/>
        </w:rPr>
        <w:t xml:space="preserve"> Se declara la </w:t>
      </w:r>
      <w:r w:rsidRPr="005E0493">
        <w:rPr>
          <w:rFonts w:ascii="Arial Narrow" w:hAnsi="Arial Narrow"/>
          <w:b/>
          <w:sz w:val="27"/>
          <w:szCs w:val="27"/>
        </w:rPr>
        <w:t xml:space="preserve">NULIDAD TOTAL </w:t>
      </w:r>
      <w:r w:rsidRPr="005E0493">
        <w:rPr>
          <w:rFonts w:ascii="Arial Narrow" w:hAnsi="Arial Narrow"/>
          <w:sz w:val="27"/>
          <w:szCs w:val="27"/>
        </w:rPr>
        <w:t>del acta de infracción</w:t>
      </w:r>
      <w:r w:rsidR="005E0493" w:rsidRPr="005E0493">
        <w:rPr>
          <w:rFonts w:ascii="Arial Narrow" w:hAnsi="Arial Narrow"/>
          <w:sz w:val="27"/>
          <w:szCs w:val="27"/>
        </w:rPr>
        <w:t>…</w:t>
      </w:r>
      <w:r w:rsidRPr="005E0493">
        <w:rPr>
          <w:rFonts w:ascii="Arial Narrow" w:hAnsi="Arial Narrow"/>
          <w:sz w:val="27"/>
          <w:szCs w:val="27"/>
        </w:rPr>
        <w:t xml:space="preserve"> y de su acto consecuente como lo es la calificación de la infracción, por las razones lógicas y jurídicas expresadas en el cuarto considerando de este fallo. . . . . . . . . . . . . . . . . .</w:t>
      </w:r>
      <w:r w:rsidR="00A256E6" w:rsidRPr="005E0493">
        <w:rPr>
          <w:rFonts w:ascii="Arial Narrow" w:hAnsi="Arial Narrow"/>
          <w:sz w:val="27"/>
          <w:szCs w:val="27"/>
        </w:rPr>
        <w:t xml:space="preserve"> </w:t>
      </w:r>
    </w:p>
    <w:p w:rsidR="000A4A53" w:rsidRPr="005E0493" w:rsidRDefault="000A4A53" w:rsidP="00770F11">
      <w:pPr>
        <w:spacing w:line="360" w:lineRule="auto"/>
        <w:jc w:val="both"/>
        <w:rPr>
          <w:rFonts w:ascii="Arial Narrow" w:hAnsi="Arial Narrow"/>
          <w:b/>
          <w:sz w:val="27"/>
          <w:szCs w:val="27"/>
        </w:rPr>
      </w:pPr>
    </w:p>
    <w:p w:rsidR="000A4A53" w:rsidRPr="005E0493" w:rsidRDefault="000A4A53" w:rsidP="00770F11">
      <w:pPr>
        <w:spacing w:line="360" w:lineRule="auto"/>
        <w:ind w:firstLine="708"/>
        <w:jc w:val="both"/>
        <w:rPr>
          <w:rFonts w:ascii="Arial Narrow" w:hAnsi="Arial Narrow"/>
          <w:sz w:val="27"/>
          <w:szCs w:val="27"/>
        </w:rPr>
      </w:pPr>
      <w:r w:rsidRPr="005E0493">
        <w:rPr>
          <w:rFonts w:ascii="Arial Narrow" w:hAnsi="Arial Narrow"/>
          <w:b/>
          <w:sz w:val="27"/>
          <w:szCs w:val="27"/>
        </w:rPr>
        <w:t>TERCERO.-</w:t>
      </w:r>
      <w:r w:rsidRPr="005E049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5E0493">
        <w:rPr>
          <w:rFonts w:ascii="Arial Narrow" w:hAnsi="Arial Narrow" w:cs="Arial"/>
          <w:sz w:val="27"/>
          <w:szCs w:val="27"/>
          <w:lang w:val="es-MX"/>
        </w:rPr>
        <w:t>de la</w:t>
      </w:r>
      <w:r w:rsidRPr="005E0493">
        <w:rPr>
          <w:rFonts w:ascii="Arial Narrow" w:hAnsi="Arial Narrow"/>
          <w:sz w:val="27"/>
          <w:szCs w:val="27"/>
        </w:rPr>
        <w:t xml:space="preserve"> cantidad</w:t>
      </w:r>
      <w:r w:rsidR="005E0493" w:rsidRPr="005E0493">
        <w:rPr>
          <w:rFonts w:ascii="Arial Narrow" w:hAnsi="Arial Narrow"/>
          <w:sz w:val="27"/>
          <w:szCs w:val="27"/>
        </w:rPr>
        <w:t>…</w:t>
      </w:r>
      <w:r w:rsidRPr="005E0493">
        <w:rPr>
          <w:rFonts w:ascii="Arial Narrow" w:hAnsi="Arial Narrow"/>
          <w:sz w:val="27"/>
          <w:szCs w:val="27"/>
        </w:rPr>
        <w:t xml:space="preserve"> que erogó por concepto de pago de multa</w:t>
      </w:r>
      <w:r w:rsidRPr="005E0493">
        <w:rPr>
          <w:rFonts w:ascii="Arial Narrow" w:hAnsi="Arial Narrow" w:cs="Arial"/>
          <w:sz w:val="27"/>
          <w:szCs w:val="27"/>
          <w:lang w:val="es-MX"/>
        </w:rPr>
        <w:t xml:space="preserve">, </w:t>
      </w:r>
      <w:r w:rsidRPr="005E0493">
        <w:rPr>
          <w:rFonts w:ascii="Arial Narrow" w:hAnsi="Arial Narrow"/>
          <w:sz w:val="27"/>
          <w:szCs w:val="27"/>
        </w:rPr>
        <w:t>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w:t>
      </w:r>
      <w:r w:rsidR="00A256E6" w:rsidRPr="005E0493">
        <w:rPr>
          <w:rFonts w:ascii="Arial Narrow" w:hAnsi="Arial Narrow"/>
          <w:sz w:val="27"/>
          <w:szCs w:val="27"/>
        </w:rPr>
        <w:t xml:space="preserve">a. . . . . . . . . . . . </w:t>
      </w:r>
      <w:r w:rsidRPr="005E0493">
        <w:rPr>
          <w:rFonts w:ascii="Arial Narrow" w:hAnsi="Arial Narrow"/>
          <w:sz w:val="27"/>
          <w:szCs w:val="27"/>
        </w:rPr>
        <w:t>. . . . . . . . . .</w:t>
      </w:r>
      <w:r w:rsidR="00A256E6" w:rsidRPr="005E0493">
        <w:rPr>
          <w:rFonts w:ascii="Arial Narrow" w:hAnsi="Arial Narrow"/>
          <w:sz w:val="27"/>
          <w:szCs w:val="27"/>
        </w:rPr>
        <w:t xml:space="preserve"> </w:t>
      </w:r>
    </w:p>
    <w:p w:rsidR="000A4A53" w:rsidRPr="005E0493" w:rsidRDefault="000A4A53" w:rsidP="00770F11">
      <w:pPr>
        <w:spacing w:line="360" w:lineRule="auto"/>
        <w:jc w:val="both"/>
        <w:rPr>
          <w:rFonts w:ascii="Arial Narrow" w:hAnsi="Arial Narrow"/>
          <w:sz w:val="27"/>
          <w:szCs w:val="27"/>
        </w:rPr>
      </w:pPr>
    </w:p>
    <w:p w:rsidR="000A4A53" w:rsidRPr="005E0493" w:rsidRDefault="000A4A53" w:rsidP="00770F11">
      <w:pPr>
        <w:spacing w:line="360" w:lineRule="auto"/>
        <w:ind w:firstLine="708"/>
        <w:jc w:val="both"/>
        <w:rPr>
          <w:rFonts w:ascii="Arial Narrow" w:hAnsi="Arial Narrow"/>
          <w:b/>
          <w:sz w:val="27"/>
          <w:szCs w:val="27"/>
        </w:rPr>
      </w:pPr>
      <w:r w:rsidRPr="005E0493">
        <w:rPr>
          <w:rFonts w:ascii="Arial Narrow" w:hAnsi="Arial Narrow"/>
          <w:sz w:val="27"/>
          <w:szCs w:val="27"/>
        </w:rPr>
        <w:t xml:space="preserve">Notifíquese a la autoridad demandada por oficio y a la parte actora personalmente en el domicilio señalado en autos para tal efecto. . . . . . . . . . . . . . . .  </w:t>
      </w:r>
    </w:p>
    <w:p w:rsidR="000A4A53" w:rsidRPr="005E0493" w:rsidRDefault="000A4A53" w:rsidP="00770F11">
      <w:pPr>
        <w:spacing w:line="360" w:lineRule="auto"/>
        <w:jc w:val="both"/>
        <w:rPr>
          <w:rFonts w:ascii="Arial Narrow" w:hAnsi="Arial Narrow"/>
          <w:sz w:val="27"/>
          <w:szCs w:val="27"/>
        </w:rPr>
      </w:pPr>
    </w:p>
    <w:p w:rsidR="000A4A53" w:rsidRPr="005E0493" w:rsidRDefault="000A4A53" w:rsidP="00770F11">
      <w:pPr>
        <w:spacing w:line="360" w:lineRule="auto"/>
        <w:ind w:firstLine="708"/>
        <w:jc w:val="both"/>
        <w:rPr>
          <w:rFonts w:ascii="Arial Narrow" w:hAnsi="Arial Narrow"/>
          <w:sz w:val="27"/>
          <w:szCs w:val="27"/>
        </w:rPr>
      </w:pPr>
      <w:r w:rsidRPr="005E0493">
        <w:rPr>
          <w:rFonts w:ascii="Arial Narrow" w:hAnsi="Arial Narrow"/>
          <w:sz w:val="27"/>
          <w:szCs w:val="27"/>
        </w:rPr>
        <w:lastRenderedPageBreak/>
        <w:t xml:space="preserve">En su oportunidad, archívese este expediente, como asunto totalmente concluido y dése de baja en el Libro de Registros de este Juzgado. . . . . . .  . . . . . . . </w:t>
      </w:r>
    </w:p>
    <w:p w:rsidR="000A4A53" w:rsidRPr="005E0493" w:rsidRDefault="000A4A53" w:rsidP="00770F11">
      <w:pPr>
        <w:tabs>
          <w:tab w:val="left" w:pos="3975"/>
        </w:tabs>
        <w:spacing w:line="360" w:lineRule="auto"/>
        <w:jc w:val="both"/>
        <w:rPr>
          <w:rFonts w:ascii="Arial Narrow" w:hAnsi="Arial Narrow"/>
          <w:sz w:val="27"/>
          <w:szCs w:val="27"/>
        </w:rPr>
      </w:pPr>
    </w:p>
    <w:p w:rsidR="000A4A53" w:rsidRPr="005E0493" w:rsidRDefault="000A4A53" w:rsidP="00770F11">
      <w:pPr>
        <w:spacing w:line="360" w:lineRule="auto"/>
        <w:ind w:firstLine="708"/>
        <w:jc w:val="both"/>
        <w:rPr>
          <w:rFonts w:ascii="Arial Narrow" w:hAnsi="Arial Narrow"/>
          <w:kern w:val="3"/>
          <w:sz w:val="27"/>
          <w:szCs w:val="27"/>
          <w:lang w:eastAsia="zh-CN"/>
        </w:rPr>
      </w:pPr>
      <w:r w:rsidRPr="005E0493">
        <w:rPr>
          <w:rFonts w:ascii="Arial Narrow" w:hAnsi="Arial Narrow"/>
          <w:kern w:val="3"/>
          <w:sz w:val="27"/>
          <w:szCs w:val="27"/>
          <w:lang w:eastAsia="zh-CN"/>
        </w:rPr>
        <w:t xml:space="preserve">Así lo resolvió y firma, en 4 cuatro tantos, el </w:t>
      </w:r>
      <w:r w:rsidRPr="005E0493">
        <w:rPr>
          <w:rFonts w:ascii="Arial Narrow" w:hAnsi="Arial Narrow"/>
          <w:b/>
          <w:kern w:val="3"/>
          <w:sz w:val="27"/>
          <w:szCs w:val="27"/>
          <w:lang w:eastAsia="zh-CN"/>
        </w:rPr>
        <w:t xml:space="preserve">LICENCIADO ELIVERIO GARCÍA MONZÓN, </w:t>
      </w:r>
      <w:r w:rsidRPr="005E0493">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5E0493">
          <w:rPr>
            <w:rFonts w:ascii="Arial Narrow" w:hAnsi="Arial Narrow"/>
            <w:kern w:val="3"/>
            <w:sz w:val="27"/>
            <w:szCs w:val="27"/>
            <w:lang w:eastAsia="zh-CN"/>
          </w:rPr>
          <w:t xml:space="preserve">la </w:t>
        </w:r>
        <w:r w:rsidRPr="005E0493">
          <w:rPr>
            <w:rFonts w:ascii="Arial Narrow" w:hAnsi="Arial Narrow"/>
            <w:b/>
            <w:kern w:val="3"/>
            <w:sz w:val="27"/>
            <w:szCs w:val="27"/>
            <w:lang w:eastAsia="zh-CN"/>
          </w:rPr>
          <w:t>LICENCIADA MA.</w:t>
        </w:r>
      </w:smartTag>
      <w:r w:rsidRPr="005E0493">
        <w:rPr>
          <w:rFonts w:ascii="Arial Narrow" w:hAnsi="Arial Narrow"/>
          <w:b/>
          <w:kern w:val="3"/>
          <w:sz w:val="27"/>
          <w:szCs w:val="27"/>
          <w:lang w:eastAsia="zh-CN"/>
        </w:rPr>
        <w:t xml:space="preserve"> TERESA ALFÉREZ RODRÍGUEZ,</w:t>
      </w:r>
      <w:r w:rsidRPr="005E0493">
        <w:rPr>
          <w:rFonts w:ascii="Arial Narrow" w:hAnsi="Arial Narrow"/>
          <w:kern w:val="3"/>
          <w:sz w:val="27"/>
          <w:szCs w:val="27"/>
          <w:lang w:eastAsia="zh-CN"/>
        </w:rPr>
        <w:t xml:space="preserve"> Secretaria de Estudio y Cuenta</w:t>
      </w:r>
      <w:r w:rsidRPr="005E0493">
        <w:rPr>
          <w:rFonts w:ascii="Arial Narrow" w:hAnsi="Arial Narrow"/>
          <w:b/>
          <w:kern w:val="3"/>
          <w:sz w:val="27"/>
          <w:szCs w:val="27"/>
          <w:lang w:eastAsia="zh-CN"/>
        </w:rPr>
        <w:t>.- que da fe</w:t>
      </w:r>
      <w:r w:rsidRPr="005E0493">
        <w:rPr>
          <w:rFonts w:ascii="Arial Narrow" w:hAnsi="Arial Narrow"/>
          <w:kern w:val="3"/>
          <w:sz w:val="27"/>
          <w:szCs w:val="27"/>
          <w:lang w:eastAsia="zh-CN"/>
        </w:rPr>
        <w:t>. . . . . . . . . . . .  . . . . . . . . .</w:t>
      </w:r>
    </w:p>
    <w:sectPr w:rsidR="000A4A53" w:rsidRPr="005E0493" w:rsidSect="00CA53A4">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9BC" w:rsidRDefault="00ED59BC">
      <w:r>
        <w:separator/>
      </w:r>
    </w:p>
  </w:endnote>
  <w:endnote w:type="continuationSeparator" w:id="0">
    <w:p w:rsidR="00ED59BC" w:rsidRDefault="00ED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9BC" w:rsidRDefault="00ED59BC">
      <w:r>
        <w:separator/>
      </w:r>
    </w:p>
  </w:footnote>
  <w:footnote w:type="continuationSeparator" w:id="0">
    <w:p w:rsidR="00ED59BC" w:rsidRDefault="00ED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BF03AC" w:rsidP="00D82EA6">
    <w:pPr>
      <w:pStyle w:val="Encabezado"/>
      <w:framePr w:wrap="around" w:vAnchor="text" w:hAnchor="margin" w:xAlign="center" w:y="1"/>
      <w:rPr>
        <w:rStyle w:val="Nmerodepgina"/>
      </w:rPr>
    </w:pPr>
    <w:r>
      <w:rPr>
        <w:rStyle w:val="Nmerodepgina"/>
      </w:rPr>
      <w:fldChar w:fldCharType="begin"/>
    </w:r>
    <w:r w:rsidR="00E94739">
      <w:rPr>
        <w:rStyle w:val="Nmerodepgina"/>
      </w:rPr>
      <w:instrText xml:space="preserve">PAGE  </w:instrText>
    </w:r>
    <w:r>
      <w:rPr>
        <w:rStyle w:val="Nmerodepgina"/>
      </w:rPr>
      <w:fldChar w:fldCharType="end"/>
    </w:r>
  </w:p>
  <w:p w:rsidR="00E94739" w:rsidRDefault="00E94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BF03AC" w:rsidP="00D82EA6">
    <w:pPr>
      <w:pStyle w:val="Encabezado"/>
      <w:framePr w:wrap="around" w:vAnchor="text" w:hAnchor="margin" w:xAlign="center" w:y="1"/>
      <w:rPr>
        <w:rStyle w:val="Nmerodepgina"/>
      </w:rPr>
    </w:pPr>
    <w:r>
      <w:rPr>
        <w:rStyle w:val="Nmerodepgina"/>
      </w:rPr>
      <w:fldChar w:fldCharType="begin"/>
    </w:r>
    <w:r w:rsidR="00E94739">
      <w:rPr>
        <w:rStyle w:val="Nmerodepgina"/>
      </w:rPr>
      <w:instrText xml:space="preserve">PAGE  </w:instrText>
    </w:r>
    <w:r>
      <w:rPr>
        <w:rStyle w:val="Nmerodepgina"/>
      </w:rPr>
      <w:fldChar w:fldCharType="separate"/>
    </w:r>
    <w:r w:rsidR="005E0493">
      <w:rPr>
        <w:rStyle w:val="Nmerodepgina"/>
        <w:noProof/>
      </w:rPr>
      <w:t>12</w:t>
    </w:r>
    <w:r>
      <w:rPr>
        <w:rStyle w:val="Nmerodepgina"/>
      </w:rPr>
      <w:fldChar w:fldCharType="end"/>
    </w:r>
  </w:p>
  <w:p w:rsidR="00E94739" w:rsidRDefault="00E94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8B8"/>
    <w:rsid w:val="000418EB"/>
    <w:rsid w:val="000428B6"/>
    <w:rsid w:val="00044A22"/>
    <w:rsid w:val="00045F20"/>
    <w:rsid w:val="0004667D"/>
    <w:rsid w:val="00050736"/>
    <w:rsid w:val="00051434"/>
    <w:rsid w:val="00051570"/>
    <w:rsid w:val="000525ED"/>
    <w:rsid w:val="00052C0C"/>
    <w:rsid w:val="000539E9"/>
    <w:rsid w:val="00053A46"/>
    <w:rsid w:val="00053FA0"/>
    <w:rsid w:val="000547ED"/>
    <w:rsid w:val="00054D10"/>
    <w:rsid w:val="00055275"/>
    <w:rsid w:val="00056255"/>
    <w:rsid w:val="00056A09"/>
    <w:rsid w:val="0005789D"/>
    <w:rsid w:val="00057B34"/>
    <w:rsid w:val="0006261E"/>
    <w:rsid w:val="00062D32"/>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22E"/>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4A8"/>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4A53"/>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4EFA"/>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744"/>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7CA"/>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0625"/>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405"/>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139"/>
    <w:rsid w:val="00304BD6"/>
    <w:rsid w:val="00304BF9"/>
    <w:rsid w:val="003056E0"/>
    <w:rsid w:val="003066B7"/>
    <w:rsid w:val="00306A92"/>
    <w:rsid w:val="00307760"/>
    <w:rsid w:val="0031016F"/>
    <w:rsid w:val="003111E6"/>
    <w:rsid w:val="00311F84"/>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E5B"/>
    <w:rsid w:val="0036021C"/>
    <w:rsid w:val="00361904"/>
    <w:rsid w:val="003621E6"/>
    <w:rsid w:val="0036336A"/>
    <w:rsid w:val="0036364F"/>
    <w:rsid w:val="00363B76"/>
    <w:rsid w:val="00364170"/>
    <w:rsid w:val="00372432"/>
    <w:rsid w:val="00372AB1"/>
    <w:rsid w:val="00372D3E"/>
    <w:rsid w:val="0037511D"/>
    <w:rsid w:val="003754C0"/>
    <w:rsid w:val="00377227"/>
    <w:rsid w:val="0038003A"/>
    <w:rsid w:val="0038032A"/>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577E"/>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C5F"/>
    <w:rsid w:val="003E3F66"/>
    <w:rsid w:val="003E4300"/>
    <w:rsid w:val="003E546B"/>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1EC6"/>
    <w:rsid w:val="00402421"/>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AA1"/>
    <w:rsid w:val="00453FA6"/>
    <w:rsid w:val="004544A3"/>
    <w:rsid w:val="0045586E"/>
    <w:rsid w:val="00455EB8"/>
    <w:rsid w:val="0045685A"/>
    <w:rsid w:val="00456AC0"/>
    <w:rsid w:val="0045715B"/>
    <w:rsid w:val="00457B4C"/>
    <w:rsid w:val="00457CD5"/>
    <w:rsid w:val="00457FC8"/>
    <w:rsid w:val="00461791"/>
    <w:rsid w:val="0046533D"/>
    <w:rsid w:val="0046553A"/>
    <w:rsid w:val="00465BDF"/>
    <w:rsid w:val="004669C6"/>
    <w:rsid w:val="00470547"/>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15F"/>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B7F0A"/>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A88"/>
    <w:rsid w:val="004F11F1"/>
    <w:rsid w:val="004F1272"/>
    <w:rsid w:val="004F36EB"/>
    <w:rsid w:val="004F3C7E"/>
    <w:rsid w:val="004F4510"/>
    <w:rsid w:val="004F4C1B"/>
    <w:rsid w:val="004F4E7E"/>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C1E"/>
    <w:rsid w:val="005741CA"/>
    <w:rsid w:val="005741DA"/>
    <w:rsid w:val="005745B9"/>
    <w:rsid w:val="0057461F"/>
    <w:rsid w:val="005748A9"/>
    <w:rsid w:val="00575249"/>
    <w:rsid w:val="00576948"/>
    <w:rsid w:val="0057723C"/>
    <w:rsid w:val="00577AA0"/>
    <w:rsid w:val="00580B97"/>
    <w:rsid w:val="005816D2"/>
    <w:rsid w:val="005816EC"/>
    <w:rsid w:val="00581875"/>
    <w:rsid w:val="0058275E"/>
    <w:rsid w:val="0058417C"/>
    <w:rsid w:val="00584213"/>
    <w:rsid w:val="005848A6"/>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0493"/>
    <w:rsid w:val="005E2732"/>
    <w:rsid w:val="005E3490"/>
    <w:rsid w:val="005E35E2"/>
    <w:rsid w:val="005E3BD1"/>
    <w:rsid w:val="005E4EC0"/>
    <w:rsid w:val="005E50F6"/>
    <w:rsid w:val="005E5B62"/>
    <w:rsid w:val="005E6179"/>
    <w:rsid w:val="005E6555"/>
    <w:rsid w:val="005E71E9"/>
    <w:rsid w:val="005E740D"/>
    <w:rsid w:val="005E7444"/>
    <w:rsid w:val="005E7ADE"/>
    <w:rsid w:val="005F0229"/>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EFB"/>
    <w:rsid w:val="00666042"/>
    <w:rsid w:val="006672EF"/>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0F11"/>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756B"/>
    <w:rsid w:val="007C03A0"/>
    <w:rsid w:val="007C08AC"/>
    <w:rsid w:val="007C17B7"/>
    <w:rsid w:val="007C2631"/>
    <w:rsid w:val="007C3531"/>
    <w:rsid w:val="007C4AE3"/>
    <w:rsid w:val="007C4CDF"/>
    <w:rsid w:val="007C551F"/>
    <w:rsid w:val="007C5C01"/>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1F69"/>
    <w:rsid w:val="00812673"/>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6ED"/>
    <w:rsid w:val="008E5D9F"/>
    <w:rsid w:val="008E6510"/>
    <w:rsid w:val="008E71D2"/>
    <w:rsid w:val="008E7368"/>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526"/>
    <w:rsid w:val="009B2EBC"/>
    <w:rsid w:val="009B346D"/>
    <w:rsid w:val="009B4E44"/>
    <w:rsid w:val="009B508E"/>
    <w:rsid w:val="009B5986"/>
    <w:rsid w:val="009C04B5"/>
    <w:rsid w:val="009C05CC"/>
    <w:rsid w:val="009C354D"/>
    <w:rsid w:val="009C41C6"/>
    <w:rsid w:val="009C5E9F"/>
    <w:rsid w:val="009C62C5"/>
    <w:rsid w:val="009C6C9F"/>
    <w:rsid w:val="009D06F7"/>
    <w:rsid w:val="009D06F8"/>
    <w:rsid w:val="009D0F89"/>
    <w:rsid w:val="009D1BC6"/>
    <w:rsid w:val="009D2105"/>
    <w:rsid w:val="009D25E8"/>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56E6"/>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568A"/>
    <w:rsid w:val="00AA5937"/>
    <w:rsid w:val="00AA5C25"/>
    <w:rsid w:val="00AA5EC1"/>
    <w:rsid w:val="00AA631C"/>
    <w:rsid w:val="00AA6B24"/>
    <w:rsid w:val="00AA6DE4"/>
    <w:rsid w:val="00AA71B5"/>
    <w:rsid w:val="00AA73DC"/>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541"/>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7B4D"/>
    <w:rsid w:val="00B37D9F"/>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55C8"/>
    <w:rsid w:val="00B6646F"/>
    <w:rsid w:val="00B6718B"/>
    <w:rsid w:val="00B673EA"/>
    <w:rsid w:val="00B7028A"/>
    <w:rsid w:val="00B7069E"/>
    <w:rsid w:val="00B707F5"/>
    <w:rsid w:val="00B7091C"/>
    <w:rsid w:val="00B71C8C"/>
    <w:rsid w:val="00B72C72"/>
    <w:rsid w:val="00B74A9A"/>
    <w:rsid w:val="00B74FC8"/>
    <w:rsid w:val="00B75677"/>
    <w:rsid w:val="00B762B9"/>
    <w:rsid w:val="00B76A79"/>
    <w:rsid w:val="00B76BF3"/>
    <w:rsid w:val="00B77CA1"/>
    <w:rsid w:val="00B81517"/>
    <w:rsid w:val="00B81D48"/>
    <w:rsid w:val="00B831CA"/>
    <w:rsid w:val="00B837B0"/>
    <w:rsid w:val="00B84615"/>
    <w:rsid w:val="00B84AE9"/>
    <w:rsid w:val="00B84E75"/>
    <w:rsid w:val="00B9161B"/>
    <w:rsid w:val="00B92737"/>
    <w:rsid w:val="00B92F79"/>
    <w:rsid w:val="00B93B6E"/>
    <w:rsid w:val="00B940BB"/>
    <w:rsid w:val="00B94179"/>
    <w:rsid w:val="00B946AA"/>
    <w:rsid w:val="00B95D64"/>
    <w:rsid w:val="00B9604F"/>
    <w:rsid w:val="00B965B5"/>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6735"/>
    <w:rsid w:val="00BB03A0"/>
    <w:rsid w:val="00BB0783"/>
    <w:rsid w:val="00BB0E0C"/>
    <w:rsid w:val="00BB1474"/>
    <w:rsid w:val="00BB16CF"/>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03AC"/>
    <w:rsid w:val="00BF1404"/>
    <w:rsid w:val="00BF1EE3"/>
    <w:rsid w:val="00BF2A50"/>
    <w:rsid w:val="00BF2D84"/>
    <w:rsid w:val="00BF3647"/>
    <w:rsid w:val="00BF3A96"/>
    <w:rsid w:val="00BF3EA7"/>
    <w:rsid w:val="00BF443B"/>
    <w:rsid w:val="00BF6A17"/>
    <w:rsid w:val="00BF6EC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1F7D"/>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9DA"/>
    <w:rsid w:val="00C75C41"/>
    <w:rsid w:val="00C776E7"/>
    <w:rsid w:val="00C778F2"/>
    <w:rsid w:val="00C801D0"/>
    <w:rsid w:val="00C82373"/>
    <w:rsid w:val="00C8369A"/>
    <w:rsid w:val="00C83752"/>
    <w:rsid w:val="00C854C0"/>
    <w:rsid w:val="00C8610B"/>
    <w:rsid w:val="00C86549"/>
    <w:rsid w:val="00C8701A"/>
    <w:rsid w:val="00C87703"/>
    <w:rsid w:val="00C910BB"/>
    <w:rsid w:val="00C92583"/>
    <w:rsid w:val="00C93AE7"/>
    <w:rsid w:val="00C93F97"/>
    <w:rsid w:val="00C9448A"/>
    <w:rsid w:val="00C9523E"/>
    <w:rsid w:val="00C9652B"/>
    <w:rsid w:val="00C9673D"/>
    <w:rsid w:val="00C96C29"/>
    <w:rsid w:val="00C97A70"/>
    <w:rsid w:val="00CA060A"/>
    <w:rsid w:val="00CA0B86"/>
    <w:rsid w:val="00CA1E37"/>
    <w:rsid w:val="00CA2F93"/>
    <w:rsid w:val="00CA31A3"/>
    <w:rsid w:val="00CA31AD"/>
    <w:rsid w:val="00CA3FEA"/>
    <w:rsid w:val="00CA53A4"/>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47B"/>
    <w:rsid w:val="00CB3781"/>
    <w:rsid w:val="00CB40C8"/>
    <w:rsid w:val="00CB42EE"/>
    <w:rsid w:val="00CB5326"/>
    <w:rsid w:val="00CB5927"/>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4BE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7347"/>
    <w:rsid w:val="00D779BD"/>
    <w:rsid w:val="00D801E1"/>
    <w:rsid w:val="00D8039E"/>
    <w:rsid w:val="00D811F0"/>
    <w:rsid w:val="00D82EA6"/>
    <w:rsid w:val="00D83A4F"/>
    <w:rsid w:val="00D84AE4"/>
    <w:rsid w:val="00D84BF9"/>
    <w:rsid w:val="00D84EF8"/>
    <w:rsid w:val="00D85946"/>
    <w:rsid w:val="00D86727"/>
    <w:rsid w:val="00D86761"/>
    <w:rsid w:val="00D86B0C"/>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33CE"/>
    <w:rsid w:val="00DE388E"/>
    <w:rsid w:val="00DE40EC"/>
    <w:rsid w:val="00DE4C6C"/>
    <w:rsid w:val="00DE577E"/>
    <w:rsid w:val="00DE5B08"/>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4AC"/>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B7E9C"/>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CCA"/>
    <w:rsid w:val="00ED2C2C"/>
    <w:rsid w:val="00ED3068"/>
    <w:rsid w:val="00ED34F4"/>
    <w:rsid w:val="00ED4377"/>
    <w:rsid w:val="00ED4683"/>
    <w:rsid w:val="00ED4804"/>
    <w:rsid w:val="00ED4DFB"/>
    <w:rsid w:val="00ED59BC"/>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618E"/>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68C1"/>
    <w:rsid w:val="00FE71A3"/>
    <w:rsid w:val="00FE7940"/>
    <w:rsid w:val="00FF0F75"/>
    <w:rsid w:val="00FF194C"/>
    <w:rsid w:val="00FF25C0"/>
    <w:rsid w:val="00FF31EB"/>
    <w:rsid w:val="00FF3640"/>
    <w:rsid w:val="00FF4183"/>
    <w:rsid w:val="00FF696F"/>
    <w:rsid w:val="00FF72E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00D9761-F0C5-4EC2-8E66-390A4286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36128085">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 w:id="19959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12</Pages>
  <Words>3937</Words>
  <Characters>21656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11</cp:revision>
  <cp:lastPrinted>2017-03-18T23:43:00Z</cp:lastPrinted>
  <dcterms:created xsi:type="dcterms:W3CDTF">2017-08-26T15:53:00Z</dcterms:created>
  <dcterms:modified xsi:type="dcterms:W3CDTF">2017-09-29T17:30:00Z</dcterms:modified>
</cp:coreProperties>
</file>